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44AA928"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sidR="00186F0B">
        <w:rPr>
          <w:b/>
          <w:spacing w:val="-2"/>
          <w:sz w:val="24"/>
        </w:rPr>
        <w:t xml:space="preserve">                                                                 </w:t>
      </w:r>
      <w:r>
        <w:rPr>
          <w:b/>
          <w:sz w:val="24"/>
        </w:rPr>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531042B3"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sidR="00186F0B">
        <w:rPr>
          <w:b/>
          <w:spacing w:val="-2"/>
          <w:sz w:val="24"/>
        </w:rPr>
        <w:t xml:space="preserve">                                                                             </w:t>
      </w:r>
      <w:r>
        <w:rPr>
          <w:b/>
          <w:sz w:val="24"/>
        </w:rPr>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414A246B"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r w:rsidR="00B541FE">
              <w:rPr>
                <w:spacing w:val="-2"/>
                <w:sz w:val="24"/>
              </w:rPr>
              <w:t xml:space="preserve"> </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proofErr w:type="spellStart"/>
            <w:r>
              <w:rPr>
                <w:spacing w:val="-4"/>
                <w:sz w:val="24"/>
              </w:rPr>
              <w:t>Halff</w:t>
            </w:r>
            <w:proofErr w:type="spellEnd"/>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C5687D">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33922AAB" w:rsidR="00BC1906" w:rsidRDefault="009D47C5">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060CC946">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F62C50"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484F6FFD" w:rsidR="00BC1906" w:rsidRDefault="00A332FB">
      <w:pPr>
        <w:spacing w:before="21"/>
        <w:ind w:left="3398" w:right="3498"/>
        <w:jc w:val="center"/>
        <w:rPr>
          <w:b/>
          <w:spacing w:val="-2"/>
          <w:sz w:val="24"/>
          <w:u w:val="single"/>
        </w:rPr>
      </w:pPr>
      <w:r w:rsidRPr="00A332FB">
        <w:rPr>
          <w:b/>
          <w:spacing w:val="-2"/>
          <w:sz w:val="24"/>
        </w:rPr>
        <w:t xml:space="preserve">      </w:t>
      </w:r>
      <w:r>
        <w:rPr>
          <w:b/>
          <w:spacing w:val="-2"/>
          <w:sz w:val="24"/>
        </w:rPr>
        <w:t xml:space="preserve">   </w:t>
      </w:r>
      <w:r w:rsidR="003B7CFA">
        <w:rPr>
          <w:b/>
          <w:spacing w:val="-2"/>
          <w:sz w:val="24"/>
        </w:rPr>
        <w:t>MINUTES</w:t>
      </w:r>
    </w:p>
    <w:p w14:paraId="5FD2D7B3" w14:textId="7391866F" w:rsidR="00A332FB" w:rsidRDefault="00657AD3" w:rsidP="00A332FB">
      <w:pPr>
        <w:ind w:left="2340" w:right="1770"/>
        <w:jc w:val="center"/>
        <w:rPr>
          <w:b/>
          <w:sz w:val="24"/>
        </w:rPr>
      </w:pPr>
      <w:r>
        <w:rPr>
          <w:b/>
          <w:sz w:val="24"/>
        </w:rPr>
        <w:t>TECHNICAL</w:t>
      </w:r>
      <w:r>
        <w:rPr>
          <w:b/>
          <w:spacing w:val="-15"/>
          <w:sz w:val="24"/>
        </w:rPr>
        <w:t xml:space="preserve"> </w:t>
      </w:r>
      <w:r>
        <w:rPr>
          <w:b/>
          <w:sz w:val="24"/>
        </w:rPr>
        <w:t>REVIEW</w:t>
      </w:r>
      <w:r>
        <w:rPr>
          <w:b/>
          <w:spacing w:val="-15"/>
          <w:sz w:val="24"/>
        </w:rPr>
        <w:t xml:space="preserve"> </w:t>
      </w:r>
      <w:r w:rsidR="00A332FB">
        <w:rPr>
          <w:b/>
          <w:spacing w:val="-15"/>
          <w:sz w:val="24"/>
        </w:rPr>
        <w:t>C</w:t>
      </w:r>
      <w:r>
        <w:rPr>
          <w:b/>
          <w:sz w:val="24"/>
        </w:rPr>
        <w:t xml:space="preserve">OMMITTEE </w:t>
      </w:r>
      <w:r w:rsidR="003F208B">
        <w:rPr>
          <w:b/>
          <w:sz w:val="24"/>
        </w:rPr>
        <w:t>(TRC)</w:t>
      </w:r>
    </w:p>
    <w:p w14:paraId="001F6338" w14:textId="6B17083C" w:rsidR="00BC1906" w:rsidRDefault="004C5024" w:rsidP="00A332FB">
      <w:pPr>
        <w:ind w:left="2340" w:right="1770"/>
        <w:jc w:val="center"/>
        <w:rPr>
          <w:b/>
          <w:sz w:val="24"/>
        </w:rPr>
      </w:pPr>
      <w:r>
        <w:rPr>
          <w:b/>
          <w:sz w:val="24"/>
        </w:rPr>
        <w:t>February 6, 2024</w:t>
      </w:r>
    </w:p>
    <w:p w14:paraId="4F2E1BB5" w14:textId="20208C7B" w:rsidR="00BC1906" w:rsidRDefault="00A332FB">
      <w:pPr>
        <w:ind w:left="3398" w:right="3497"/>
        <w:jc w:val="center"/>
        <w:rPr>
          <w:b/>
          <w:sz w:val="24"/>
        </w:rPr>
      </w:pPr>
      <w:r>
        <w:rPr>
          <w:b/>
          <w:spacing w:val="-2"/>
          <w:sz w:val="24"/>
        </w:rPr>
        <w:t xml:space="preserve">            </w:t>
      </w:r>
      <w:r w:rsidR="00657AD3">
        <w:rPr>
          <w:b/>
          <w:spacing w:val="-2"/>
          <w:sz w:val="24"/>
        </w:rPr>
        <w:t>10:0</w:t>
      </w:r>
      <w:r w:rsidR="000748BB">
        <w:rPr>
          <w:b/>
          <w:spacing w:val="-2"/>
          <w:sz w:val="24"/>
        </w:rPr>
        <w:t>0</w:t>
      </w:r>
      <w:r w:rsidR="00657AD3">
        <w:rPr>
          <w:b/>
          <w:spacing w:val="-2"/>
          <w:sz w:val="24"/>
        </w:rPr>
        <w:t>AM</w:t>
      </w:r>
    </w:p>
    <w:p w14:paraId="36E9C9B8" w14:textId="7A92735B" w:rsidR="00BC1906" w:rsidRDefault="009D47C5">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219F627F">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BDD75F"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4B5F2AE3"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B541FE">
        <w:rPr>
          <w:b/>
          <w:spacing w:val="-4"/>
          <w:sz w:val="24"/>
        </w:rPr>
        <w:t xml:space="preserve">  </w:t>
      </w:r>
      <w:r w:rsidR="00E57F5B">
        <w:rPr>
          <w:b/>
          <w:spacing w:val="-4"/>
          <w:sz w:val="24"/>
        </w:rPr>
        <w:t>10:05 AM</w:t>
      </w:r>
    </w:p>
    <w:p w14:paraId="262B5FC0" w14:textId="77777777" w:rsidR="00BC1906" w:rsidRDefault="00BC1906">
      <w:pPr>
        <w:pStyle w:val="BodyText"/>
        <w:spacing w:before="11"/>
        <w:rPr>
          <w:b/>
          <w:sz w:val="23"/>
        </w:rPr>
      </w:pPr>
    </w:p>
    <w:p w14:paraId="008F0043" w14:textId="211CC336" w:rsidR="00BC1906" w:rsidRPr="00E5167B" w:rsidRDefault="00657AD3" w:rsidP="00F8147D">
      <w:pPr>
        <w:pStyle w:val="ListParagraph"/>
        <w:numPr>
          <w:ilvl w:val="0"/>
          <w:numId w:val="1"/>
        </w:numPr>
        <w:tabs>
          <w:tab w:val="left" w:pos="779"/>
          <w:tab w:val="left" w:pos="780"/>
        </w:tabs>
        <w:ind w:hanging="586"/>
        <w:jc w:val="left"/>
        <w:rPr>
          <w:b/>
        </w:rPr>
      </w:pPr>
      <w:r w:rsidRPr="00E5167B">
        <w:rPr>
          <w:b/>
          <w:sz w:val="24"/>
        </w:rPr>
        <w:t>MEMBERS</w:t>
      </w:r>
      <w:r w:rsidRPr="00E5167B">
        <w:rPr>
          <w:b/>
          <w:spacing w:val="-3"/>
          <w:sz w:val="24"/>
        </w:rPr>
        <w:t xml:space="preserve"> </w:t>
      </w:r>
      <w:r w:rsidRPr="00E5167B">
        <w:rPr>
          <w:b/>
          <w:spacing w:val="-2"/>
          <w:sz w:val="24"/>
        </w:rPr>
        <w:t>PRESENT:</w:t>
      </w:r>
      <w:r w:rsidR="008958F1" w:rsidRPr="00E5167B">
        <w:rPr>
          <w:b/>
          <w:spacing w:val="-2"/>
          <w:sz w:val="24"/>
        </w:rPr>
        <w:t xml:space="preserve">  </w:t>
      </w:r>
      <w:r w:rsidR="00E57F5B">
        <w:rPr>
          <w:b/>
          <w:spacing w:val="-2"/>
          <w:sz w:val="24"/>
        </w:rPr>
        <w:t>Michael Rankin (Interim Community Development Director), Brett Tobias (</w:t>
      </w:r>
      <w:proofErr w:type="spellStart"/>
      <w:r w:rsidR="00E57F5B">
        <w:rPr>
          <w:b/>
          <w:spacing w:val="-2"/>
          <w:sz w:val="24"/>
        </w:rPr>
        <w:t>Halff</w:t>
      </w:r>
      <w:proofErr w:type="spellEnd"/>
      <w:r w:rsidR="00E57F5B">
        <w:rPr>
          <w:b/>
          <w:spacing w:val="-2"/>
          <w:sz w:val="24"/>
        </w:rPr>
        <w:t xml:space="preserve"> Engineering), Anita Geraci-Carver (City Attorney), Robb Dicus (City Public Works Director), Sharon Williams (Administrative Manager), Kelli Fielder (Certified Permit Tech), &amp; Emily Church (Office Assistant).</w:t>
      </w:r>
    </w:p>
    <w:p w14:paraId="4213E637" w14:textId="77777777" w:rsidR="00E5167B" w:rsidRPr="00E5167B" w:rsidRDefault="00E5167B" w:rsidP="00E5167B">
      <w:pPr>
        <w:pStyle w:val="ListParagraph"/>
        <w:rPr>
          <w:b/>
        </w:rPr>
      </w:pPr>
    </w:p>
    <w:p w14:paraId="0909BC2C" w14:textId="5A93A8BF"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sidR="00306B8A">
        <w:rPr>
          <w:sz w:val="24"/>
        </w:rPr>
        <w:t xml:space="preserve"> </w:t>
      </w:r>
      <w:r w:rsidR="004C5024">
        <w:rPr>
          <w:sz w:val="24"/>
        </w:rPr>
        <w:t>December</w:t>
      </w:r>
      <w:r w:rsidR="005A00F8">
        <w:rPr>
          <w:sz w:val="24"/>
        </w:rPr>
        <w:t xml:space="preserve"> </w:t>
      </w:r>
      <w:r w:rsidR="004C5024">
        <w:rPr>
          <w:sz w:val="24"/>
        </w:rPr>
        <w:t>5</w:t>
      </w:r>
      <w:r w:rsidR="00030402">
        <w:rPr>
          <w:sz w:val="24"/>
        </w:rPr>
        <w:t>, 2023</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r w:rsidR="00E57F5B">
        <w:rPr>
          <w:spacing w:val="-2"/>
          <w:sz w:val="24"/>
        </w:rPr>
        <w:t xml:space="preserve"> No corrections or deletions.</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AEF3EF3" w14:textId="77777777" w:rsidR="00DD6CCE" w:rsidRDefault="00DD6CCE" w:rsidP="004403E2">
      <w:pPr>
        <w:pStyle w:val="BodyText"/>
        <w:tabs>
          <w:tab w:val="center" w:pos="5640"/>
        </w:tabs>
        <w:rPr>
          <w:sz w:val="22"/>
          <w:szCs w:val="22"/>
        </w:rPr>
      </w:pPr>
      <w:bookmarkStart w:id="0" w:name="_Hlk122076652"/>
    </w:p>
    <w:p w14:paraId="664E7970" w14:textId="175D16A6" w:rsidR="00DD6CCE" w:rsidRPr="006A09D9" w:rsidRDefault="004C5024" w:rsidP="00DD6CCE">
      <w:pPr>
        <w:pStyle w:val="BodyText"/>
        <w:numPr>
          <w:ilvl w:val="0"/>
          <w:numId w:val="4"/>
        </w:numPr>
        <w:tabs>
          <w:tab w:val="center" w:pos="5640"/>
        </w:tabs>
        <w:rPr>
          <w:b/>
          <w:u w:val="single"/>
        </w:rPr>
      </w:pPr>
      <w:r>
        <w:rPr>
          <w:b/>
          <w:u w:val="single"/>
        </w:rPr>
        <w:t>Thiele Micro Racetrack Rd Garage Major Site Plan</w:t>
      </w:r>
    </w:p>
    <w:p w14:paraId="6B95A6BC" w14:textId="77777777" w:rsidR="00DD6CCE" w:rsidRDefault="00DD6CCE" w:rsidP="00DD6CCE">
      <w:pPr>
        <w:pStyle w:val="Default"/>
      </w:pPr>
    </w:p>
    <w:p w14:paraId="624C1458" w14:textId="3FE43010" w:rsidR="00D43712" w:rsidRDefault="004C5024" w:rsidP="004C5024">
      <w:pPr>
        <w:pStyle w:val="BodyText"/>
        <w:tabs>
          <w:tab w:val="center" w:pos="5640"/>
        </w:tabs>
        <w:ind w:left="1080"/>
        <w:rPr>
          <w:sz w:val="22"/>
          <w:szCs w:val="22"/>
        </w:rPr>
      </w:pPr>
      <w:r w:rsidRPr="004C5024">
        <w:rPr>
          <w:sz w:val="22"/>
          <w:szCs w:val="22"/>
        </w:rPr>
        <w:t>A site plan submittal for a 24,000 square foot private garage allowed per Special Exception Use (Ordinance 2023-007). Conditions of the SEU include no outside storage, garage to be used solely for purpose of storage of property owner’s personally owned vehicles, 40% building perimeter landscaping (3’ minimum, average 5’ with 1 canopy tree or 3 understory tre</w:t>
      </w:r>
      <w:r w:rsidR="00B57133">
        <w:rPr>
          <w:sz w:val="22"/>
          <w:szCs w:val="22"/>
        </w:rPr>
        <w:t>e</w:t>
      </w:r>
      <w:r w:rsidRPr="004C5024">
        <w:rPr>
          <w:sz w:val="22"/>
          <w:szCs w:val="22"/>
        </w:rPr>
        <w:t xml:space="preserve">s and 28 shrubs for every 350 SF of planting area), and connect to City sewer within 180 days after notice from the City. The maximum ISR is .70, maximum FAR is .50 f and a maximum building height of thirty-five (35) feet for the C-2 </w:t>
      </w:r>
      <w:r w:rsidR="00B57133">
        <w:rPr>
          <w:sz w:val="22"/>
          <w:szCs w:val="22"/>
        </w:rPr>
        <w:t xml:space="preserve">zoning </w:t>
      </w:r>
      <w:r w:rsidRPr="004C5024">
        <w:rPr>
          <w:sz w:val="22"/>
          <w:szCs w:val="22"/>
        </w:rPr>
        <w:lastRenderedPageBreak/>
        <w:t>district</w:t>
      </w:r>
      <w:r w:rsidR="00B57133">
        <w:rPr>
          <w:sz w:val="22"/>
          <w:szCs w:val="22"/>
        </w:rPr>
        <w:t>.</w:t>
      </w:r>
    </w:p>
    <w:p w14:paraId="0B46FA1F" w14:textId="77777777" w:rsidR="00E57F5B" w:rsidRDefault="00E57F5B" w:rsidP="004C5024">
      <w:pPr>
        <w:pStyle w:val="BodyText"/>
        <w:tabs>
          <w:tab w:val="center" w:pos="5640"/>
        </w:tabs>
        <w:ind w:left="1080"/>
        <w:rPr>
          <w:sz w:val="22"/>
          <w:szCs w:val="22"/>
        </w:rPr>
      </w:pPr>
    </w:p>
    <w:p w14:paraId="197546DC" w14:textId="3276E056" w:rsidR="00E57F5B" w:rsidRDefault="00E57F5B" w:rsidP="004C5024">
      <w:pPr>
        <w:pStyle w:val="BodyText"/>
        <w:tabs>
          <w:tab w:val="center" w:pos="5640"/>
        </w:tabs>
        <w:ind w:left="1080"/>
        <w:rPr>
          <w:sz w:val="22"/>
          <w:szCs w:val="22"/>
        </w:rPr>
      </w:pPr>
      <w:r>
        <w:rPr>
          <w:sz w:val="22"/>
          <w:szCs w:val="22"/>
        </w:rPr>
        <w:t xml:space="preserve">Chris Thompson of Z Development was present on behalf of the Owner. </w:t>
      </w:r>
    </w:p>
    <w:p w14:paraId="462AF773" w14:textId="77777777" w:rsidR="00E57F5B" w:rsidRDefault="00E57F5B" w:rsidP="004C5024">
      <w:pPr>
        <w:pStyle w:val="BodyText"/>
        <w:tabs>
          <w:tab w:val="center" w:pos="5640"/>
        </w:tabs>
        <w:ind w:left="1080"/>
        <w:rPr>
          <w:sz w:val="22"/>
          <w:szCs w:val="22"/>
        </w:rPr>
      </w:pPr>
    </w:p>
    <w:p w14:paraId="6484FD8A" w14:textId="45709DD6" w:rsidR="00E57F5B" w:rsidRDefault="00997F94" w:rsidP="004C5024">
      <w:pPr>
        <w:pStyle w:val="BodyText"/>
        <w:tabs>
          <w:tab w:val="center" w:pos="5640"/>
        </w:tabs>
        <w:ind w:left="1080"/>
        <w:rPr>
          <w:sz w:val="22"/>
          <w:szCs w:val="22"/>
        </w:rPr>
      </w:pPr>
      <w:r>
        <w:rPr>
          <w:sz w:val="22"/>
          <w:szCs w:val="22"/>
        </w:rPr>
        <w:t xml:space="preserve">Brett Tobias of </w:t>
      </w:r>
      <w:proofErr w:type="spellStart"/>
      <w:r w:rsidR="00681268">
        <w:rPr>
          <w:sz w:val="22"/>
          <w:szCs w:val="22"/>
        </w:rPr>
        <w:t>Halff</w:t>
      </w:r>
      <w:proofErr w:type="spellEnd"/>
      <w:r w:rsidR="00681268">
        <w:rPr>
          <w:sz w:val="22"/>
          <w:szCs w:val="22"/>
        </w:rPr>
        <w:t xml:space="preserve"> </w:t>
      </w:r>
      <w:r w:rsidR="00E57F5B">
        <w:rPr>
          <w:sz w:val="22"/>
          <w:szCs w:val="22"/>
        </w:rPr>
        <w:t>Engineering did not have comments of their own but did re</w:t>
      </w:r>
      <w:r w:rsidR="00681268">
        <w:rPr>
          <w:sz w:val="22"/>
          <w:szCs w:val="22"/>
        </w:rPr>
        <w:t>-</w:t>
      </w:r>
      <w:r w:rsidR="00E57F5B">
        <w:rPr>
          <w:sz w:val="22"/>
          <w:szCs w:val="22"/>
        </w:rPr>
        <w:t xml:space="preserve">state Lake County Public </w:t>
      </w:r>
      <w:r w:rsidR="00C664E5">
        <w:rPr>
          <w:sz w:val="22"/>
          <w:szCs w:val="22"/>
        </w:rPr>
        <w:t>Works</w:t>
      </w:r>
      <w:r w:rsidR="00681268">
        <w:rPr>
          <w:sz w:val="22"/>
          <w:szCs w:val="22"/>
        </w:rPr>
        <w:t xml:space="preserve"> </w:t>
      </w:r>
      <w:r w:rsidR="00E57F5B">
        <w:rPr>
          <w:sz w:val="22"/>
          <w:szCs w:val="22"/>
        </w:rPr>
        <w:t>comments regarding driveway connection permits and drainage. The applicant at this point has attempted to reach Seth Lynch</w:t>
      </w:r>
      <w:r w:rsidR="007D3DED">
        <w:rPr>
          <w:sz w:val="22"/>
          <w:szCs w:val="22"/>
        </w:rPr>
        <w:t xml:space="preserve"> of Lake County</w:t>
      </w:r>
      <w:r w:rsidR="00E57F5B">
        <w:rPr>
          <w:sz w:val="22"/>
          <w:szCs w:val="22"/>
        </w:rPr>
        <w:t xml:space="preserve"> for clarification on comments and to date has not heard back. The </w:t>
      </w:r>
      <w:r w:rsidR="00681268">
        <w:rPr>
          <w:sz w:val="22"/>
          <w:szCs w:val="22"/>
        </w:rPr>
        <w:t>c</w:t>
      </w:r>
      <w:r w:rsidR="00E57F5B">
        <w:rPr>
          <w:sz w:val="22"/>
          <w:szCs w:val="22"/>
        </w:rPr>
        <w:t>ity has asked to be looped in on correspondence</w:t>
      </w:r>
      <w:r w:rsidR="00681268">
        <w:rPr>
          <w:sz w:val="22"/>
          <w:szCs w:val="22"/>
        </w:rPr>
        <w:t xml:space="preserve"> to the county</w:t>
      </w:r>
      <w:r w:rsidR="00E57F5B">
        <w:rPr>
          <w:sz w:val="22"/>
          <w:szCs w:val="22"/>
        </w:rPr>
        <w:t xml:space="preserve">. </w:t>
      </w:r>
    </w:p>
    <w:p w14:paraId="41E30B77" w14:textId="77777777" w:rsidR="007D3DED" w:rsidRDefault="007D3DED" w:rsidP="004C5024">
      <w:pPr>
        <w:pStyle w:val="BodyText"/>
        <w:tabs>
          <w:tab w:val="center" w:pos="5640"/>
        </w:tabs>
        <w:ind w:left="1080"/>
        <w:rPr>
          <w:sz w:val="22"/>
          <w:szCs w:val="22"/>
        </w:rPr>
      </w:pPr>
    </w:p>
    <w:p w14:paraId="275EA173" w14:textId="42A20C7B" w:rsidR="00E57F5B" w:rsidRDefault="007D3DED" w:rsidP="004C5024">
      <w:pPr>
        <w:pStyle w:val="BodyText"/>
        <w:tabs>
          <w:tab w:val="center" w:pos="5640"/>
        </w:tabs>
        <w:ind w:left="1080"/>
        <w:rPr>
          <w:sz w:val="22"/>
          <w:szCs w:val="22"/>
        </w:rPr>
      </w:pPr>
      <w:proofErr w:type="spellStart"/>
      <w:r>
        <w:rPr>
          <w:sz w:val="22"/>
          <w:szCs w:val="22"/>
        </w:rPr>
        <w:t>Halff</w:t>
      </w:r>
      <w:proofErr w:type="spellEnd"/>
      <w:r>
        <w:rPr>
          <w:sz w:val="22"/>
          <w:szCs w:val="22"/>
        </w:rPr>
        <w:t xml:space="preserve"> </w:t>
      </w:r>
      <w:r w:rsidR="00E57F5B">
        <w:rPr>
          <w:sz w:val="22"/>
          <w:szCs w:val="22"/>
        </w:rPr>
        <w:t xml:space="preserve">Engineering is satisfied with the </w:t>
      </w:r>
      <w:r w:rsidR="004B096A">
        <w:rPr>
          <w:sz w:val="22"/>
          <w:szCs w:val="22"/>
        </w:rPr>
        <w:t>drainage;</w:t>
      </w:r>
      <w:r w:rsidR="00E57F5B">
        <w:rPr>
          <w:sz w:val="22"/>
          <w:szCs w:val="22"/>
        </w:rPr>
        <w:t xml:space="preserve"> it meets the city</w:t>
      </w:r>
      <w:r>
        <w:rPr>
          <w:sz w:val="22"/>
          <w:szCs w:val="22"/>
        </w:rPr>
        <w:t xml:space="preserve">’s </w:t>
      </w:r>
      <w:r w:rsidR="00E57F5B">
        <w:rPr>
          <w:sz w:val="22"/>
          <w:szCs w:val="22"/>
        </w:rPr>
        <w:t xml:space="preserve">criteria but recognizes that Lake County may have additional criteria though the area available for a spreader swale is narrow. Both the engineer and the applicant would like clarification as to why boring rather than trenching for the </w:t>
      </w:r>
      <w:r w:rsidR="00C664E5">
        <w:rPr>
          <w:sz w:val="22"/>
          <w:szCs w:val="22"/>
        </w:rPr>
        <w:t>water main</w:t>
      </w:r>
      <w:r w:rsidR="00E57F5B">
        <w:rPr>
          <w:sz w:val="22"/>
          <w:szCs w:val="22"/>
        </w:rPr>
        <w:t xml:space="preserve"> connection is desired as it would limit access for any future connections.</w:t>
      </w:r>
      <w:r w:rsidR="004B096A">
        <w:rPr>
          <w:sz w:val="22"/>
          <w:szCs w:val="22"/>
        </w:rPr>
        <w:t xml:space="preserve"> Both Engineering and the </w:t>
      </w:r>
      <w:r>
        <w:rPr>
          <w:sz w:val="22"/>
          <w:szCs w:val="22"/>
        </w:rPr>
        <w:t xml:space="preserve">City’s </w:t>
      </w:r>
      <w:r w:rsidR="004B096A">
        <w:rPr>
          <w:sz w:val="22"/>
          <w:szCs w:val="22"/>
        </w:rPr>
        <w:t>Public Works Director would prefer a trenched main for this practical reason as the city will be required to maintain it.</w:t>
      </w:r>
    </w:p>
    <w:p w14:paraId="566229A3" w14:textId="77777777" w:rsidR="004B096A" w:rsidRDefault="004B096A" w:rsidP="004C5024">
      <w:pPr>
        <w:pStyle w:val="BodyText"/>
        <w:tabs>
          <w:tab w:val="center" w:pos="5640"/>
        </w:tabs>
        <w:ind w:left="1080"/>
        <w:rPr>
          <w:sz w:val="22"/>
          <w:szCs w:val="22"/>
        </w:rPr>
      </w:pPr>
    </w:p>
    <w:p w14:paraId="2199B9D7" w14:textId="6E0D939D" w:rsidR="004B096A" w:rsidRDefault="00AF5335" w:rsidP="004C5024">
      <w:pPr>
        <w:pStyle w:val="BodyText"/>
        <w:tabs>
          <w:tab w:val="center" w:pos="5640"/>
        </w:tabs>
        <w:ind w:left="1080"/>
        <w:rPr>
          <w:sz w:val="22"/>
          <w:szCs w:val="22"/>
        </w:rPr>
      </w:pPr>
      <w:r>
        <w:rPr>
          <w:sz w:val="22"/>
          <w:szCs w:val="22"/>
        </w:rPr>
        <w:t xml:space="preserve">The </w:t>
      </w:r>
      <w:r w:rsidR="004B096A">
        <w:rPr>
          <w:sz w:val="22"/>
          <w:szCs w:val="22"/>
        </w:rPr>
        <w:t xml:space="preserve">City Attorney states we need the right of dedication for the county but is unsure how that process functions on the applicant’s end when dealing with Lake County Public Works – recommends reaching out to Seth Lynch for more information. </w:t>
      </w:r>
      <w:proofErr w:type="gramStart"/>
      <w:r w:rsidR="004B096A">
        <w:rPr>
          <w:sz w:val="22"/>
          <w:szCs w:val="22"/>
        </w:rPr>
        <w:t>Typically</w:t>
      </w:r>
      <w:proofErr w:type="gramEnd"/>
      <w:r w:rsidR="004B096A">
        <w:rPr>
          <w:sz w:val="22"/>
          <w:szCs w:val="22"/>
        </w:rPr>
        <w:t xml:space="preserve"> the city receives a sketch of description and it is forwarded to Lake County. The city will need a copy of the deed at the end of the </w:t>
      </w:r>
      <w:r w:rsidR="00C664E5">
        <w:rPr>
          <w:sz w:val="22"/>
          <w:szCs w:val="22"/>
        </w:rPr>
        <w:t>right-of-way</w:t>
      </w:r>
      <w:r w:rsidR="004B096A">
        <w:rPr>
          <w:sz w:val="22"/>
          <w:szCs w:val="22"/>
        </w:rPr>
        <w:t xml:space="preserve"> dedication process.</w:t>
      </w:r>
    </w:p>
    <w:p w14:paraId="796FFD9B" w14:textId="77777777" w:rsidR="004B096A" w:rsidRDefault="004B096A" w:rsidP="004C5024">
      <w:pPr>
        <w:pStyle w:val="BodyText"/>
        <w:tabs>
          <w:tab w:val="center" w:pos="5640"/>
        </w:tabs>
        <w:ind w:left="1080"/>
        <w:rPr>
          <w:sz w:val="22"/>
          <w:szCs w:val="22"/>
        </w:rPr>
      </w:pPr>
    </w:p>
    <w:p w14:paraId="0F8FD848" w14:textId="0BC669DC" w:rsidR="004B096A" w:rsidRDefault="004B096A" w:rsidP="004C5024">
      <w:pPr>
        <w:pStyle w:val="BodyText"/>
        <w:tabs>
          <w:tab w:val="center" w:pos="5640"/>
        </w:tabs>
        <w:ind w:left="1080"/>
        <w:rPr>
          <w:sz w:val="22"/>
          <w:szCs w:val="22"/>
        </w:rPr>
      </w:pPr>
      <w:r>
        <w:rPr>
          <w:sz w:val="22"/>
          <w:szCs w:val="22"/>
        </w:rPr>
        <w:t xml:space="preserve">Land Planning states that a species study is highly recommended and there were a few small landscaping items that need </w:t>
      </w:r>
      <w:r w:rsidR="007D3DED">
        <w:rPr>
          <w:sz w:val="22"/>
          <w:szCs w:val="22"/>
        </w:rPr>
        <w:t xml:space="preserve">to be </w:t>
      </w:r>
      <w:r w:rsidR="00772DEF">
        <w:rPr>
          <w:sz w:val="22"/>
          <w:szCs w:val="22"/>
        </w:rPr>
        <w:t>a</w:t>
      </w:r>
      <w:r>
        <w:rPr>
          <w:sz w:val="22"/>
          <w:szCs w:val="22"/>
        </w:rPr>
        <w:t xml:space="preserve">ddressed. The </w:t>
      </w:r>
      <w:r w:rsidR="00B62060">
        <w:rPr>
          <w:sz w:val="22"/>
          <w:szCs w:val="22"/>
        </w:rPr>
        <w:t>S</w:t>
      </w:r>
      <w:r>
        <w:rPr>
          <w:sz w:val="22"/>
          <w:szCs w:val="22"/>
        </w:rPr>
        <w:t>and</w:t>
      </w:r>
      <w:r w:rsidR="00B62060">
        <w:rPr>
          <w:sz w:val="22"/>
          <w:szCs w:val="22"/>
        </w:rPr>
        <w:t xml:space="preserve"> S</w:t>
      </w:r>
      <w:r>
        <w:rPr>
          <w:sz w:val="22"/>
          <w:szCs w:val="22"/>
        </w:rPr>
        <w:t xml:space="preserve">kink study </w:t>
      </w:r>
      <w:r w:rsidR="00772DEF">
        <w:rPr>
          <w:sz w:val="22"/>
          <w:szCs w:val="22"/>
        </w:rPr>
        <w:t>should be</w:t>
      </w:r>
      <w:r>
        <w:rPr>
          <w:sz w:val="22"/>
          <w:szCs w:val="22"/>
        </w:rPr>
        <w:t xml:space="preserve"> conducted in March to May.</w:t>
      </w:r>
    </w:p>
    <w:p w14:paraId="13117E52" w14:textId="77777777" w:rsidR="004B096A" w:rsidRDefault="004B096A" w:rsidP="004C5024">
      <w:pPr>
        <w:pStyle w:val="BodyText"/>
        <w:tabs>
          <w:tab w:val="center" w:pos="5640"/>
        </w:tabs>
        <w:ind w:left="1080"/>
        <w:rPr>
          <w:sz w:val="22"/>
          <w:szCs w:val="22"/>
        </w:rPr>
      </w:pPr>
    </w:p>
    <w:p w14:paraId="5A744253" w14:textId="6346D6D3" w:rsidR="004B096A" w:rsidRDefault="00772DEF" w:rsidP="004C5024">
      <w:pPr>
        <w:pStyle w:val="BodyText"/>
        <w:tabs>
          <w:tab w:val="center" w:pos="5640"/>
        </w:tabs>
        <w:ind w:left="1080"/>
        <w:rPr>
          <w:sz w:val="22"/>
          <w:szCs w:val="22"/>
        </w:rPr>
      </w:pPr>
      <w:r>
        <w:rPr>
          <w:sz w:val="22"/>
          <w:szCs w:val="22"/>
        </w:rPr>
        <w:t xml:space="preserve">Chris </w:t>
      </w:r>
      <w:r w:rsidR="004B096A">
        <w:rPr>
          <w:sz w:val="22"/>
          <w:szCs w:val="22"/>
        </w:rPr>
        <w:t>Thompson inquired about traffic load on Micro Racetrack and Land Planning and Engineering confirmed that it has been the County’s desire to expand the road to meet the usage.</w:t>
      </w:r>
    </w:p>
    <w:p w14:paraId="7FF4E96A" w14:textId="77777777" w:rsidR="004B096A" w:rsidRDefault="004B096A" w:rsidP="004C5024">
      <w:pPr>
        <w:pStyle w:val="BodyText"/>
        <w:tabs>
          <w:tab w:val="center" w:pos="5640"/>
        </w:tabs>
        <w:ind w:left="1080"/>
        <w:rPr>
          <w:sz w:val="22"/>
          <w:szCs w:val="22"/>
        </w:rPr>
      </w:pPr>
    </w:p>
    <w:p w14:paraId="6FA94153" w14:textId="02D4FACF" w:rsidR="004B096A" w:rsidRDefault="004B096A" w:rsidP="004C5024">
      <w:pPr>
        <w:pStyle w:val="BodyText"/>
        <w:tabs>
          <w:tab w:val="center" w:pos="5640"/>
        </w:tabs>
        <w:ind w:left="1080"/>
        <w:rPr>
          <w:sz w:val="22"/>
          <w:szCs w:val="22"/>
        </w:rPr>
      </w:pPr>
      <w:r>
        <w:rPr>
          <w:sz w:val="22"/>
          <w:szCs w:val="22"/>
        </w:rPr>
        <w:t>Public Works Director commented that when sewer is available in the area the property will be required to connect.</w:t>
      </w:r>
    </w:p>
    <w:p w14:paraId="7553674D" w14:textId="77777777" w:rsidR="004B096A" w:rsidRDefault="004B096A" w:rsidP="004C5024">
      <w:pPr>
        <w:pStyle w:val="BodyText"/>
        <w:tabs>
          <w:tab w:val="center" w:pos="5640"/>
        </w:tabs>
        <w:ind w:left="1080"/>
        <w:rPr>
          <w:sz w:val="22"/>
          <w:szCs w:val="22"/>
        </w:rPr>
      </w:pPr>
    </w:p>
    <w:p w14:paraId="03CCC123" w14:textId="0D0CDB43" w:rsidR="004B096A" w:rsidRDefault="004B096A" w:rsidP="004C5024">
      <w:pPr>
        <w:pStyle w:val="BodyText"/>
        <w:tabs>
          <w:tab w:val="center" w:pos="5640"/>
        </w:tabs>
        <w:ind w:left="1080"/>
        <w:rPr>
          <w:sz w:val="22"/>
          <w:szCs w:val="22"/>
        </w:rPr>
      </w:pPr>
      <w:r>
        <w:rPr>
          <w:sz w:val="22"/>
          <w:szCs w:val="22"/>
        </w:rPr>
        <w:t>Thompson would like to submit building permits at the owners risk to begin the permit review process during this time.</w:t>
      </w:r>
    </w:p>
    <w:bookmarkEnd w:id="0"/>
    <w:p w14:paraId="48E6948F" w14:textId="77777777" w:rsidR="004573A7" w:rsidRDefault="004573A7" w:rsidP="004573A7">
      <w:pPr>
        <w:pStyle w:val="BodyText"/>
        <w:rPr>
          <w:color w:val="A6A6A6" w:themeColor="background1" w:themeShade="A6"/>
        </w:rPr>
      </w:pPr>
    </w:p>
    <w:p w14:paraId="57FE0944" w14:textId="5C533817" w:rsidR="00BC1906" w:rsidRDefault="00140DDF" w:rsidP="005B4A69">
      <w:pPr>
        <w:pStyle w:val="BodyText"/>
        <w:tabs>
          <w:tab w:val="center" w:pos="5640"/>
        </w:tabs>
        <w:ind w:hanging="180"/>
        <w:rPr>
          <w:b/>
          <w:spacing w:val="-2"/>
          <w:u w:val="single"/>
        </w:rPr>
      </w:pPr>
      <w:r>
        <w:rPr>
          <w:b/>
        </w:rPr>
        <w:t xml:space="preserve">             </w:t>
      </w:r>
      <w:r w:rsidR="00657AD3">
        <w:rPr>
          <w:b/>
          <w:u w:val="single"/>
        </w:rPr>
        <w:t>BOARD</w:t>
      </w:r>
      <w:r w:rsidR="00657AD3">
        <w:rPr>
          <w:b/>
          <w:spacing w:val="-4"/>
          <w:u w:val="single"/>
        </w:rPr>
        <w:t xml:space="preserve"> </w:t>
      </w:r>
      <w:r w:rsidR="00657AD3">
        <w:rPr>
          <w:b/>
          <w:u w:val="single"/>
        </w:rPr>
        <w:t>MEMBERS’</w:t>
      </w:r>
      <w:r w:rsidR="00657AD3">
        <w:rPr>
          <w:b/>
          <w:spacing w:val="-3"/>
          <w:u w:val="single"/>
        </w:rPr>
        <w:t xml:space="preserve"> </w:t>
      </w:r>
      <w:r w:rsidR="00657AD3">
        <w:rPr>
          <w:b/>
          <w:spacing w:val="-2"/>
          <w:u w:val="single"/>
        </w:rPr>
        <w:t>COMMENTS:</w:t>
      </w:r>
    </w:p>
    <w:p w14:paraId="47B6559C" w14:textId="77777777" w:rsidR="00BC1906" w:rsidRDefault="00BC1906" w:rsidP="005B4A69">
      <w:pPr>
        <w:pStyle w:val="BodyText"/>
        <w:spacing w:before="2"/>
        <w:ind w:hanging="180"/>
        <w:rPr>
          <w:b/>
          <w:sz w:val="16"/>
        </w:rPr>
      </w:pPr>
    </w:p>
    <w:p w14:paraId="38FF2EB1" w14:textId="77777777" w:rsidR="00BC1906" w:rsidRDefault="00657AD3" w:rsidP="005B4A69">
      <w:pPr>
        <w:spacing w:before="90"/>
        <w:ind w:left="780" w:hanging="1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rsidP="005B4A69">
      <w:pPr>
        <w:pStyle w:val="BodyText"/>
        <w:spacing w:before="2"/>
        <w:ind w:hanging="180"/>
        <w:rPr>
          <w:b/>
          <w:sz w:val="16"/>
        </w:rPr>
      </w:pPr>
    </w:p>
    <w:p w14:paraId="4997C1BD" w14:textId="77777777" w:rsidR="00BC1906" w:rsidRDefault="00657AD3" w:rsidP="00BD3DA5">
      <w:pPr>
        <w:pStyle w:val="BodyText"/>
        <w:spacing w:before="90"/>
        <w:ind w:left="780" w:right="154" w:hanging="60"/>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6762D81C" w14:textId="77777777" w:rsidR="00BC1906" w:rsidRDefault="00BC1906" w:rsidP="005B4A69">
      <w:pPr>
        <w:pStyle w:val="BodyText"/>
        <w:ind w:hanging="180"/>
        <w:rPr>
          <w:sz w:val="22"/>
        </w:rPr>
      </w:pPr>
    </w:p>
    <w:p w14:paraId="56098954" w14:textId="5BDD439F" w:rsidR="00BC1906" w:rsidRPr="00503DB5" w:rsidRDefault="00657AD3" w:rsidP="005B4A69">
      <w:pPr>
        <w:ind w:left="780" w:hanging="180"/>
        <w:rPr>
          <w:bCs/>
          <w:sz w:val="24"/>
        </w:rPr>
      </w:pPr>
      <w:r>
        <w:rPr>
          <w:b/>
          <w:spacing w:val="-2"/>
          <w:sz w:val="24"/>
          <w:u w:val="single"/>
        </w:rPr>
        <w:t>ADJOURNMENT</w:t>
      </w:r>
      <w:r w:rsidR="00503DB5">
        <w:rPr>
          <w:bCs/>
          <w:spacing w:val="-2"/>
          <w:sz w:val="24"/>
        </w:rPr>
        <w:t xml:space="preserve">:  </w:t>
      </w:r>
      <w:r w:rsidR="004B096A">
        <w:rPr>
          <w:bCs/>
          <w:spacing w:val="-2"/>
          <w:sz w:val="24"/>
        </w:rPr>
        <w:t>10:36 AM</w:t>
      </w:r>
    </w:p>
    <w:sectPr w:rsidR="00BC1906" w:rsidRPr="00503DB5" w:rsidSect="000D66A8">
      <w:pgSz w:w="12240" w:h="15840"/>
      <w:pgMar w:top="900" w:right="1080" w:bottom="99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50A3"/>
    <w:multiLevelType w:val="hybridMultilevel"/>
    <w:tmpl w:val="AB682142"/>
    <w:lvl w:ilvl="0" w:tplc="6AE2CF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3" w15:restartNumberingAfterBreak="0">
    <w:nsid w:val="60887C04"/>
    <w:multiLevelType w:val="hybridMultilevel"/>
    <w:tmpl w:val="062AB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3F745E"/>
    <w:multiLevelType w:val="hybridMultilevel"/>
    <w:tmpl w:val="3886BF70"/>
    <w:lvl w:ilvl="0" w:tplc="D342186C">
      <w:start w:val="1"/>
      <w:numFmt w:val="upperLetter"/>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2"/>
  </w:num>
  <w:num w:numId="2" w16cid:durableId="1954165033">
    <w:abstractNumId w:val="5"/>
  </w:num>
  <w:num w:numId="3" w16cid:durableId="131603625">
    <w:abstractNumId w:val="0"/>
  </w:num>
  <w:num w:numId="4" w16cid:durableId="1746340700">
    <w:abstractNumId w:val="4"/>
  </w:num>
  <w:num w:numId="5" w16cid:durableId="2042168870">
    <w:abstractNumId w:val="1"/>
  </w:num>
  <w:num w:numId="6" w16cid:durableId="212692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tDC2NDc1M7MwMDVT0lEKTi0uzszPAykwtKwFAFDKpoUtAAAA"/>
  </w:docVars>
  <w:rsids>
    <w:rsidRoot w:val="00BC1906"/>
    <w:rsid w:val="0000466F"/>
    <w:rsid w:val="0000789F"/>
    <w:rsid w:val="00030402"/>
    <w:rsid w:val="00065751"/>
    <w:rsid w:val="000748BB"/>
    <w:rsid w:val="000A3A02"/>
    <w:rsid w:val="000A60CB"/>
    <w:rsid w:val="000B0DC7"/>
    <w:rsid w:val="000C16E2"/>
    <w:rsid w:val="000C3DE1"/>
    <w:rsid w:val="000D66A8"/>
    <w:rsid w:val="000F6D15"/>
    <w:rsid w:val="00130F14"/>
    <w:rsid w:val="0013496C"/>
    <w:rsid w:val="00140DDF"/>
    <w:rsid w:val="00141362"/>
    <w:rsid w:val="001466C9"/>
    <w:rsid w:val="0016711E"/>
    <w:rsid w:val="001779B0"/>
    <w:rsid w:val="00182ED9"/>
    <w:rsid w:val="00186F0B"/>
    <w:rsid w:val="0018725F"/>
    <w:rsid w:val="00195BF1"/>
    <w:rsid w:val="001A52F5"/>
    <w:rsid w:val="001B6551"/>
    <w:rsid w:val="001C2113"/>
    <w:rsid w:val="001C5EF6"/>
    <w:rsid w:val="001E438B"/>
    <w:rsid w:val="001F7DD5"/>
    <w:rsid w:val="002130B3"/>
    <w:rsid w:val="002218A1"/>
    <w:rsid w:val="002346EA"/>
    <w:rsid w:val="00242EC5"/>
    <w:rsid w:val="002457E0"/>
    <w:rsid w:val="00252D7A"/>
    <w:rsid w:val="002618BA"/>
    <w:rsid w:val="002708F1"/>
    <w:rsid w:val="002774EA"/>
    <w:rsid w:val="002A62E1"/>
    <w:rsid w:val="002B2B18"/>
    <w:rsid w:val="002B30D6"/>
    <w:rsid w:val="002B3469"/>
    <w:rsid w:val="002B4FA0"/>
    <w:rsid w:val="002C3D27"/>
    <w:rsid w:val="002F3346"/>
    <w:rsid w:val="002F5575"/>
    <w:rsid w:val="00303F8B"/>
    <w:rsid w:val="00306B8A"/>
    <w:rsid w:val="00320332"/>
    <w:rsid w:val="00335A2B"/>
    <w:rsid w:val="00340707"/>
    <w:rsid w:val="00345B43"/>
    <w:rsid w:val="0036291D"/>
    <w:rsid w:val="0036334B"/>
    <w:rsid w:val="00374B19"/>
    <w:rsid w:val="00376FD1"/>
    <w:rsid w:val="00380F8A"/>
    <w:rsid w:val="003A0CB4"/>
    <w:rsid w:val="003B0B72"/>
    <w:rsid w:val="003B3F84"/>
    <w:rsid w:val="003B5466"/>
    <w:rsid w:val="003B7CFA"/>
    <w:rsid w:val="003D71FA"/>
    <w:rsid w:val="003E73E2"/>
    <w:rsid w:val="003F208B"/>
    <w:rsid w:val="003F3119"/>
    <w:rsid w:val="003F7114"/>
    <w:rsid w:val="0040326D"/>
    <w:rsid w:val="00411536"/>
    <w:rsid w:val="00413ABC"/>
    <w:rsid w:val="004146CC"/>
    <w:rsid w:val="00414E12"/>
    <w:rsid w:val="0043108B"/>
    <w:rsid w:val="004403E2"/>
    <w:rsid w:val="004573A7"/>
    <w:rsid w:val="00464659"/>
    <w:rsid w:val="00496CF4"/>
    <w:rsid w:val="004A25C7"/>
    <w:rsid w:val="004A2B9C"/>
    <w:rsid w:val="004B096A"/>
    <w:rsid w:val="004C45AB"/>
    <w:rsid w:val="004C5024"/>
    <w:rsid w:val="004C7593"/>
    <w:rsid w:val="004D013B"/>
    <w:rsid w:val="004D2926"/>
    <w:rsid w:val="004D361B"/>
    <w:rsid w:val="004D7B9A"/>
    <w:rsid w:val="004E3878"/>
    <w:rsid w:val="004E634E"/>
    <w:rsid w:val="00503743"/>
    <w:rsid w:val="00503DB5"/>
    <w:rsid w:val="005054F1"/>
    <w:rsid w:val="005301A7"/>
    <w:rsid w:val="00552C10"/>
    <w:rsid w:val="00570AE5"/>
    <w:rsid w:val="00576D9B"/>
    <w:rsid w:val="005A00F8"/>
    <w:rsid w:val="005A3F7D"/>
    <w:rsid w:val="005A7B46"/>
    <w:rsid w:val="005B0191"/>
    <w:rsid w:val="005B4A69"/>
    <w:rsid w:val="005B6722"/>
    <w:rsid w:val="005C0D7A"/>
    <w:rsid w:val="005C3906"/>
    <w:rsid w:val="005D7AE9"/>
    <w:rsid w:val="005F52D3"/>
    <w:rsid w:val="005F5B8A"/>
    <w:rsid w:val="005F7232"/>
    <w:rsid w:val="00616765"/>
    <w:rsid w:val="00624438"/>
    <w:rsid w:val="00657AD3"/>
    <w:rsid w:val="006756F8"/>
    <w:rsid w:val="00675FCF"/>
    <w:rsid w:val="00681268"/>
    <w:rsid w:val="006A09D9"/>
    <w:rsid w:val="006A4290"/>
    <w:rsid w:val="006B0D86"/>
    <w:rsid w:val="006D6F85"/>
    <w:rsid w:val="006E2966"/>
    <w:rsid w:val="006E71C9"/>
    <w:rsid w:val="006E7E6A"/>
    <w:rsid w:val="006F414C"/>
    <w:rsid w:val="00725662"/>
    <w:rsid w:val="0072689D"/>
    <w:rsid w:val="007559B8"/>
    <w:rsid w:val="00762E24"/>
    <w:rsid w:val="0076410B"/>
    <w:rsid w:val="00772DEF"/>
    <w:rsid w:val="007738B6"/>
    <w:rsid w:val="007773FA"/>
    <w:rsid w:val="007A7DD7"/>
    <w:rsid w:val="007B7A12"/>
    <w:rsid w:val="007C1865"/>
    <w:rsid w:val="007C65BE"/>
    <w:rsid w:val="007C788E"/>
    <w:rsid w:val="007D3DED"/>
    <w:rsid w:val="007E6117"/>
    <w:rsid w:val="00822D0B"/>
    <w:rsid w:val="00823A7E"/>
    <w:rsid w:val="0083461C"/>
    <w:rsid w:val="00870445"/>
    <w:rsid w:val="00881F36"/>
    <w:rsid w:val="0088358C"/>
    <w:rsid w:val="008844C3"/>
    <w:rsid w:val="00890B93"/>
    <w:rsid w:val="0089154C"/>
    <w:rsid w:val="008958F1"/>
    <w:rsid w:val="008B56CB"/>
    <w:rsid w:val="008C57AD"/>
    <w:rsid w:val="008D6781"/>
    <w:rsid w:val="008D6B7D"/>
    <w:rsid w:val="008E1D86"/>
    <w:rsid w:val="008E69D5"/>
    <w:rsid w:val="009164C1"/>
    <w:rsid w:val="00931CB0"/>
    <w:rsid w:val="0096525E"/>
    <w:rsid w:val="00977422"/>
    <w:rsid w:val="00985273"/>
    <w:rsid w:val="00993C4A"/>
    <w:rsid w:val="00997F94"/>
    <w:rsid w:val="009A1DD4"/>
    <w:rsid w:val="009B544C"/>
    <w:rsid w:val="009B5F21"/>
    <w:rsid w:val="009D47C5"/>
    <w:rsid w:val="009E0091"/>
    <w:rsid w:val="009E0928"/>
    <w:rsid w:val="009F03D0"/>
    <w:rsid w:val="00A10152"/>
    <w:rsid w:val="00A332FB"/>
    <w:rsid w:val="00A4740F"/>
    <w:rsid w:val="00A47AB2"/>
    <w:rsid w:val="00A53970"/>
    <w:rsid w:val="00A83542"/>
    <w:rsid w:val="00A92063"/>
    <w:rsid w:val="00A96069"/>
    <w:rsid w:val="00AA6AEC"/>
    <w:rsid w:val="00AB2FE9"/>
    <w:rsid w:val="00AB58FF"/>
    <w:rsid w:val="00AE6423"/>
    <w:rsid w:val="00AF41F0"/>
    <w:rsid w:val="00AF5335"/>
    <w:rsid w:val="00B142C4"/>
    <w:rsid w:val="00B2468F"/>
    <w:rsid w:val="00B278D8"/>
    <w:rsid w:val="00B364AF"/>
    <w:rsid w:val="00B46D92"/>
    <w:rsid w:val="00B47498"/>
    <w:rsid w:val="00B541FE"/>
    <w:rsid w:val="00B5471F"/>
    <w:rsid w:val="00B57133"/>
    <w:rsid w:val="00B62060"/>
    <w:rsid w:val="00B6288C"/>
    <w:rsid w:val="00B6677B"/>
    <w:rsid w:val="00B7385C"/>
    <w:rsid w:val="00B7732D"/>
    <w:rsid w:val="00BA303B"/>
    <w:rsid w:val="00BC1906"/>
    <w:rsid w:val="00BD249F"/>
    <w:rsid w:val="00BD3AD8"/>
    <w:rsid w:val="00BD3DA5"/>
    <w:rsid w:val="00BD46B1"/>
    <w:rsid w:val="00BD5D9B"/>
    <w:rsid w:val="00BF2814"/>
    <w:rsid w:val="00BF3388"/>
    <w:rsid w:val="00BF4706"/>
    <w:rsid w:val="00C02DB6"/>
    <w:rsid w:val="00C2648F"/>
    <w:rsid w:val="00C3630C"/>
    <w:rsid w:val="00C52B48"/>
    <w:rsid w:val="00C5687D"/>
    <w:rsid w:val="00C61846"/>
    <w:rsid w:val="00C664E5"/>
    <w:rsid w:val="00C900B1"/>
    <w:rsid w:val="00C900E7"/>
    <w:rsid w:val="00C943F2"/>
    <w:rsid w:val="00CB360F"/>
    <w:rsid w:val="00CB4B05"/>
    <w:rsid w:val="00CB5DFD"/>
    <w:rsid w:val="00CC240A"/>
    <w:rsid w:val="00CC4E88"/>
    <w:rsid w:val="00CE3C73"/>
    <w:rsid w:val="00CE3CBF"/>
    <w:rsid w:val="00CF626C"/>
    <w:rsid w:val="00D123A0"/>
    <w:rsid w:val="00D16409"/>
    <w:rsid w:val="00D20F4E"/>
    <w:rsid w:val="00D22A3E"/>
    <w:rsid w:val="00D34B71"/>
    <w:rsid w:val="00D40A38"/>
    <w:rsid w:val="00D43712"/>
    <w:rsid w:val="00D539DA"/>
    <w:rsid w:val="00D57C91"/>
    <w:rsid w:val="00D6051D"/>
    <w:rsid w:val="00D67244"/>
    <w:rsid w:val="00DC0215"/>
    <w:rsid w:val="00DC0538"/>
    <w:rsid w:val="00DD61B7"/>
    <w:rsid w:val="00DD6CCE"/>
    <w:rsid w:val="00DE0A64"/>
    <w:rsid w:val="00DE5974"/>
    <w:rsid w:val="00DF292F"/>
    <w:rsid w:val="00E016A2"/>
    <w:rsid w:val="00E01A9E"/>
    <w:rsid w:val="00E01FC9"/>
    <w:rsid w:val="00E045BE"/>
    <w:rsid w:val="00E155D0"/>
    <w:rsid w:val="00E47859"/>
    <w:rsid w:val="00E5167B"/>
    <w:rsid w:val="00E57F5B"/>
    <w:rsid w:val="00E81141"/>
    <w:rsid w:val="00EB5829"/>
    <w:rsid w:val="00EC043F"/>
    <w:rsid w:val="00EC3992"/>
    <w:rsid w:val="00EE0126"/>
    <w:rsid w:val="00EE0237"/>
    <w:rsid w:val="00EF78F7"/>
    <w:rsid w:val="00F079FF"/>
    <w:rsid w:val="00F249A2"/>
    <w:rsid w:val="00F5235D"/>
    <w:rsid w:val="00F52FD8"/>
    <w:rsid w:val="00F60D29"/>
    <w:rsid w:val="00F7140E"/>
    <w:rsid w:val="00F744F6"/>
    <w:rsid w:val="00FA128B"/>
    <w:rsid w:val="00FB3325"/>
    <w:rsid w:val="00FC02DE"/>
    <w:rsid w:val="00FC2E42"/>
    <w:rsid w:val="00FD0001"/>
    <w:rsid w:val="00FD5F37"/>
    <w:rsid w:val="00FD7510"/>
    <w:rsid w:val="00FE61D7"/>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780" w:hanging="672"/>
    </w:pPr>
  </w:style>
  <w:style w:type="paragraph" w:customStyle="1" w:styleId="TableParagraph">
    <w:name w:val="Table Paragraph"/>
    <w:basedOn w:val="Normal"/>
    <w:uiPriority w:val="1"/>
    <w:qFormat/>
    <w:pPr>
      <w:spacing w:line="256" w:lineRule="exact"/>
      <w:ind w:left="76"/>
    </w:pPr>
  </w:style>
  <w:style w:type="paragraph" w:customStyle="1" w:styleId="Default">
    <w:name w:val="Default"/>
    <w:rsid w:val="006E7E6A"/>
    <w:pPr>
      <w:widowControl/>
      <w:adjustRightInd w:val="0"/>
    </w:pPr>
    <w:rPr>
      <w:rFonts w:ascii="Calibri" w:hAnsi="Calibri" w:cs="Calibri"/>
      <w:color w:val="000000"/>
      <w:sz w:val="24"/>
      <w:szCs w:val="24"/>
    </w:rPr>
  </w:style>
  <w:style w:type="character" w:customStyle="1" w:styleId="BodyTextChar">
    <w:name w:val="Body Text Char"/>
    <w:basedOn w:val="DefaultParagraphFont"/>
    <w:link w:val="BodyText"/>
    <w:uiPriority w:val="1"/>
    <w:rsid w:val="006A0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016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2</Pages>
  <Words>678</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86</cp:revision>
  <cp:lastPrinted>2023-11-03T15:03:00Z</cp:lastPrinted>
  <dcterms:created xsi:type="dcterms:W3CDTF">2023-07-25T18:40:00Z</dcterms:created>
  <dcterms:modified xsi:type="dcterms:W3CDTF">2024-02-09T17:04:00Z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y fmtid="{D5CDD505-2E9C-101B-9397-08002B2CF9AE}" pid="7" name="GrammarlyDocumentId">
    <vt:lpwstr>23e5f12a66b1b5bda98b5e78a4ec5509b11f93e7ede75222cf3d1bc18f1d54dd</vt:lpwstr>
  </property>
</Properties>
</file>