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D958" w14:textId="77777777" w:rsidR="002B6C7E" w:rsidRPr="00D85CF2" w:rsidRDefault="002B6C7E" w:rsidP="002B6C7E">
      <w:pPr>
        <w:pStyle w:val="BodyTextIndent2"/>
        <w:tabs>
          <w:tab w:val="left" w:pos="0"/>
        </w:tabs>
        <w:ind w:left="0"/>
        <w:jc w:val="center"/>
        <w:rPr>
          <w:b/>
          <w:sz w:val="24"/>
          <w:szCs w:val="24"/>
        </w:rPr>
      </w:pPr>
      <w:r w:rsidRPr="00D85CF2">
        <w:rPr>
          <w:b/>
          <w:noProof/>
          <w:sz w:val="24"/>
          <w:szCs w:val="24"/>
        </w:rPr>
        <w:drawing>
          <wp:inline distT="0" distB="0" distL="0" distR="0" wp14:anchorId="6A988AC2" wp14:editId="7910368D">
            <wp:extent cx="24263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068DB9F2" w14:textId="77777777" w:rsidR="002B6C7E" w:rsidRPr="00D85CF2" w:rsidRDefault="002B6C7E" w:rsidP="002B6C7E">
      <w:pPr>
        <w:pStyle w:val="BodyTextIndent2"/>
        <w:tabs>
          <w:tab w:val="left" w:pos="0"/>
        </w:tabs>
        <w:ind w:left="0"/>
        <w:jc w:val="center"/>
        <w:rPr>
          <w:b/>
          <w:sz w:val="24"/>
          <w:szCs w:val="24"/>
        </w:rPr>
      </w:pPr>
    </w:p>
    <w:p w14:paraId="06233C81" w14:textId="77777777" w:rsidR="002B6C7E" w:rsidRPr="00D85CF2" w:rsidRDefault="002B6C7E" w:rsidP="002B6C7E">
      <w:pPr>
        <w:pStyle w:val="Header"/>
        <w:tabs>
          <w:tab w:val="clear" w:pos="8640"/>
          <w:tab w:val="left" w:pos="270"/>
          <w:tab w:val="left" w:pos="1170"/>
          <w:tab w:val="left" w:pos="3180"/>
          <w:tab w:val="right" w:pos="9360"/>
        </w:tabs>
        <w:rPr>
          <w:b/>
          <w:szCs w:val="24"/>
        </w:rPr>
      </w:pPr>
      <w:r w:rsidRPr="00D85CF2">
        <w:rPr>
          <w:b/>
          <w:szCs w:val="24"/>
        </w:rPr>
        <w:t xml:space="preserve">  506 WEST BERCKMAN STREET                                                                            PHONE: 352 360-6727</w:t>
      </w:r>
      <w:r w:rsidRPr="00D85CF2">
        <w:rPr>
          <w:b/>
          <w:szCs w:val="24"/>
        </w:rPr>
        <w:tab/>
        <w:t xml:space="preserve">                                                                          </w:t>
      </w:r>
    </w:p>
    <w:p w14:paraId="10D4CE33" w14:textId="77777777" w:rsidR="002B6C7E" w:rsidRPr="00D85CF2" w:rsidRDefault="002B6C7E" w:rsidP="002B6C7E">
      <w:pPr>
        <w:pStyle w:val="Header"/>
        <w:tabs>
          <w:tab w:val="clear" w:pos="8640"/>
          <w:tab w:val="left" w:pos="1170"/>
          <w:tab w:val="left" w:pos="3180"/>
          <w:tab w:val="right" w:pos="9360"/>
        </w:tabs>
        <w:rPr>
          <w:b/>
          <w:szCs w:val="24"/>
        </w:rPr>
      </w:pPr>
      <w:r w:rsidRPr="00D85CF2">
        <w:rPr>
          <w:b/>
          <w:szCs w:val="24"/>
        </w:rPr>
        <w:t xml:space="preserve">  FRUITLAND PARK, FL 34731</w:t>
      </w:r>
      <w:r w:rsidRPr="00D85CF2">
        <w:rPr>
          <w:b/>
          <w:szCs w:val="24"/>
        </w:rPr>
        <w:tab/>
      </w:r>
      <w:r w:rsidRPr="00D85CF2">
        <w:rPr>
          <w:b/>
          <w:szCs w:val="24"/>
        </w:rPr>
        <w:tab/>
        <w:t xml:space="preserve">                                                                        FAX: 352 360-6652 </w:t>
      </w:r>
    </w:p>
    <w:p w14:paraId="4EF729E2" w14:textId="77777777" w:rsidR="002B6C7E" w:rsidRPr="00D85CF2" w:rsidRDefault="002B6C7E" w:rsidP="002B6C7E">
      <w:pPr>
        <w:pStyle w:val="Header"/>
        <w:tabs>
          <w:tab w:val="clear" w:pos="8640"/>
          <w:tab w:val="left" w:pos="1170"/>
          <w:tab w:val="left" w:pos="3180"/>
          <w:tab w:val="right" w:pos="9360"/>
        </w:tabs>
        <w:rPr>
          <w:b/>
          <w:szCs w:val="24"/>
        </w:rPr>
      </w:pPr>
      <w:r w:rsidRPr="00D85CF2">
        <w:rPr>
          <w:b/>
          <w:noProof/>
          <w:szCs w:val="24"/>
        </w:rPr>
        <mc:AlternateContent>
          <mc:Choice Requires="wps">
            <w:drawing>
              <wp:anchor distT="0" distB="0" distL="114300" distR="114300" simplePos="0" relativeHeight="251659264" behindDoc="0" locked="0" layoutInCell="1" allowOverlap="1" wp14:anchorId="7E09A5A5" wp14:editId="5324B6D5">
                <wp:simplePos x="0" y="0"/>
                <wp:positionH relativeFrom="margin">
                  <wp:posOffset>47625</wp:posOffset>
                </wp:positionH>
                <wp:positionV relativeFrom="paragraph">
                  <wp:posOffset>80010</wp:posOffset>
                </wp:positionV>
                <wp:extent cx="6772275" cy="1209675"/>
                <wp:effectExtent l="0" t="0" r="2857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9525">
                          <a:solidFill>
                            <a:srgbClr val="000000"/>
                          </a:solidFill>
                          <a:miter lim="800000"/>
                          <a:headEnd/>
                          <a:tailEnd/>
                        </a:ln>
                      </wps:spPr>
                      <wps:txb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4AA19BE6"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267FF5">
                              <w:rPr>
                                <w:sz w:val="24"/>
                                <w:szCs w:val="24"/>
                              </w:rPr>
                              <w:t>, Interim Director</w:t>
                            </w:r>
                            <w:r w:rsidR="00E45061">
                              <w:rPr>
                                <w:sz w:val="24"/>
                                <w:szCs w:val="24"/>
                              </w:rPr>
                              <w:t xml:space="preserve">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3691AD71"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w:t>
                            </w:r>
                            <w:r w:rsidR="00267FF5">
                              <w:rPr>
                                <w:sz w:val="24"/>
                                <w:szCs w:val="24"/>
                              </w:rPr>
                              <w:t>Sharon Williams, Administrative Manager</w:t>
                            </w:r>
                          </w:p>
                          <w:p w14:paraId="51E23245" w14:textId="21E22F69" w:rsidR="002B6C7E" w:rsidRDefault="002B6C7E" w:rsidP="006B23EF">
                            <w:pPr>
                              <w:ind w:left="1440" w:hanging="1620"/>
                              <w:rPr>
                                <w:sz w:val="24"/>
                                <w:szCs w:val="24"/>
                              </w:rPr>
                            </w:pPr>
                            <w:r>
                              <w:rPr>
                                <w:sz w:val="24"/>
                                <w:szCs w:val="24"/>
                              </w:rPr>
                              <w:t xml:space="preserve">  </w:t>
                            </w:r>
                            <w:r w:rsidR="00BC165A">
                              <w:rPr>
                                <w:sz w:val="24"/>
                                <w:szCs w:val="24"/>
                              </w:rPr>
                              <w:t>Shayna Grunewald</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267FF5">
                              <w:rPr>
                                <w:sz w:val="24"/>
                                <w:szCs w:val="24"/>
                              </w:rPr>
                              <w:t>Emily Church, Office Assistant</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A5A5" id="_x0000_t202" coordsize="21600,21600" o:spt="202" path="m,l,21600r21600,l21600,xe">
                <v:stroke joinstyle="miter"/>
                <v:path gradientshapeok="t" o:connecttype="rect"/>
              </v:shapetype>
              <v:shape id="Text Box 30" o:spid="_x0000_s1026" type="#_x0000_t202" style="position:absolute;margin-left:3.75pt;margin-top:6.3pt;width:533.2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SsFQIAACw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">
                <v:textbo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4AA19BE6"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267FF5">
                        <w:rPr>
                          <w:sz w:val="24"/>
                          <w:szCs w:val="24"/>
                        </w:rPr>
                        <w:t>, Interim Director</w:t>
                      </w:r>
                      <w:r w:rsidR="00E45061">
                        <w:rPr>
                          <w:sz w:val="24"/>
                          <w:szCs w:val="24"/>
                        </w:rPr>
                        <w:t xml:space="preserve">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3691AD71"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w:t>
                      </w:r>
                      <w:r w:rsidR="00267FF5">
                        <w:rPr>
                          <w:sz w:val="24"/>
                          <w:szCs w:val="24"/>
                        </w:rPr>
                        <w:t>Sharon Williams, Administrative Manager</w:t>
                      </w:r>
                    </w:p>
                    <w:p w14:paraId="51E23245" w14:textId="21E22F69" w:rsidR="002B6C7E" w:rsidRDefault="002B6C7E" w:rsidP="006B23EF">
                      <w:pPr>
                        <w:ind w:left="1440" w:hanging="1620"/>
                        <w:rPr>
                          <w:sz w:val="24"/>
                          <w:szCs w:val="24"/>
                        </w:rPr>
                      </w:pPr>
                      <w:r>
                        <w:rPr>
                          <w:sz w:val="24"/>
                          <w:szCs w:val="24"/>
                        </w:rPr>
                        <w:t xml:space="preserve">  </w:t>
                      </w:r>
                      <w:r w:rsidR="00BC165A">
                        <w:rPr>
                          <w:sz w:val="24"/>
                          <w:szCs w:val="24"/>
                        </w:rPr>
                        <w:t>Shayna Grunewald</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267FF5">
                        <w:rPr>
                          <w:sz w:val="24"/>
                          <w:szCs w:val="24"/>
                        </w:rPr>
                        <w:t>Emily Church, Office Assistant</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v:textbox>
                <w10:wrap anchorx="margin"/>
              </v:shape>
            </w:pict>
          </mc:Fallback>
        </mc:AlternateContent>
      </w:r>
      <w:r w:rsidRPr="00D85CF2">
        <w:rPr>
          <w:b/>
          <w:noProof/>
          <w:szCs w:val="24"/>
        </w:rPr>
        <mc:AlternateContent>
          <mc:Choice Requires="wps">
            <w:drawing>
              <wp:anchor distT="0" distB="0" distL="114300" distR="114300" simplePos="0" relativeHeight="251660288" behindDoc="0" locked="0" layoutInCell="1" allowOverlap="1" wp14:anchorId="4286E803" wp14:editId="4C7FA4BD">
                <wp:simplePos x="0" y="0"/>
                <wp:positionH relativeFrom="column">
                  <wp:posOffset>3295650</wp:posOffset>
                </wp:positionH>
                <wp:positionV relativeFrom="paragraph">
                  <wp:posOffset>80009</wp:posOffset>
                </wp:positionV>
                <wp:extent cx="0" cy="12096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EFF51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3pt" to="259.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" strokecolor="black [3200]" strokeweight="1pt">
                <v:stroke joinstyle="miter"/>
              </v:line>
            </w:pict>
          </mc:Fallback>
        </mc:AlternateContent>
      </w:r>
    </w:p>
    <w:p w14:paraId="7B0E9525" w14:textId="77777777" w:rsidR="002B6C7E" w:rsidRPr="00D85CF2" w:rsidRDefault="002B6C7E" w:rsidP="002B6C7E">
      <w:pPr>
        <w:pStyle w:val="Header"/>
        <w:tabs>
          <w:tab w:val="clear" w:pos="8640"/>
          <w:tab w:val="left" w:pos="1170"/>
          <w:tab w:val="left" w:pos="3180"/>
          <w:tab w:val="right" w:pos="9360"/>
        </w:tabs>
        <w:rPr>
          <w:b/>
          <w:szCs w:val="24"/>
        </w:rPr>
      </w:pPr>
    </w:p>
    <w:p w14:paraId="797CA8AB" w14:textId="77777777" w:rsidR="002B6C7E" w:rsidRPr="00D85CF2" w:rsidRDefault="002B6C7E" w:rsidP="002B6C7E">
      <w:pPr>
        <w:pStyle w:val="Header"/>
        <w:tabs>
          <w:tab w:val="clear" w:pos="8640"/>
          <w:tab w:val="left" w:pos="1170"/>
          <w:tab w:val="left" w:pos="3180"/>
          <w:tab w:val="right" w:pos="9360"/>
        </w:tabs>
        <w:rPr>
          <w:b/>
          <w:szCs w:val="24"/>
        </w:rPr>
      </w:pPr>
    </w:p>
    <w:p w14:paraId="3E5FAE9E" w14:textId="77777777" w:rsidR="002B6C7E" w:rsidRPr="00D85CF2" w:rsidRDefault="002B6C7E" w:rsidP="002B6C7E">
      <w:pPr>
        <w:pStyle w:val="Header"/>
        <w:tabs>
          <w:tab w:val="clear" w:pos="8640"/>
          <w:tab w:val="left" w:pos="1170"/>
          <w:tab w:val="left" w:pos="3180"/>
          <w:tab w:val="right" w:pos="9360"/>
        </w:tabs>
        <w:rPr>
          <w:b/>
          <w:szCs w:val="24"/>
        </w:rPr>
      </w:pPr>
    </w:p>
    <w:p w14:paraId="77BABF08" w14:textId="77777777" w:rsidR="002B6C7E" w:rsidRPr="00D85CF2" w:rsidRDefault="002B6C7E" w:rsidP="002B6C7E">
      <w:pPr>
        <w:pStyle w:val="Header"/>
        <w:tabs>
          <w:tab w:val="clear" w:pos="8640"/>
          <w:tab w:val="left" w:pos="1170"/>
          <w:tab w:val="left" w:pos="3180"/>
          <w:tab w:val="right" w:pos="9360"/>
        </w:tabs>
        <w:rPr>
          <w:b/>
          <w:szCs w:val="24"/>
        </w:rPr>
      </w:pPr>
    </w:p>
    <w:p w14:paraId="523F9BBA" w14:textId="77777777" w:rsidR="002B6C7E" w:rsidRPr="00D85CF2" w:rsidRDefault="002B6C7E" w:rsidP="002B6C7E">
      <w:pPr>
        <w:pStyle w:val="Header"/>
        <w:tabs>
          <w:tab w:val="clear" w:pos="8640"/>
          <w:tab w:val="left" w:pos="1170"/>
          <w:tab w:val="left" w:pos="3180"/>
          <w:tab w:val="right" w:pos="9360"/>
        </w:tabs>
        <w:rPr>
          <w:b/>
          <w:szCs w:val="24"/>
        </w:rPr>
      </w:pPr>
    </w:p>
    <w:p w14:paraId="6D46184B" w14:textId="77777777" w:rsidR="002B6C7E" w:rsidRPr="00D85CF2" w:rsidRDefault="002B6C7E" w:rsidP="002B6C7E">
      <w:pPr>
        <w:pStyle w:val="Header"/>
        <w:tabs>
          <w:tab w:val="clear" w:pos="8640"/>
          <w:tab w:val="left" w:pos="1170"/>
          <w:tab w:val="left" w:pos="3180"/>
          <w:tab w:val="right" w:pos="9360"/>
        </w:tabs>
        <w:rPr>
          <w:b/>
          <w:szCs w:val="24"/>
        </w:rPr>
      </w:pPr>
    </w:p>
    <w:p w14:paraId="351EDA66" w14:textId="77777777" w:rsidR="002B6C7E" w:rsidRPr="00D85CF2" w:rsidRDefault="002B6C7E" w:rsidP="002B6C7E">
      <w:pPr>
        <w:pStyle w:val="Header"/>
        <w:tabs>
          <w:tab w:val="clear" w:pos="8640"/>
          <w:tab w:val="left" w:pos="1170"/>
          <w:tab w:val="left" w:pos="3180"/>
          <w:tab w:val="right" w:pos="9360"/>
        </w:tabs>
        <w:rPr>
          <w:b/>
          <w:szCs w:val="24"/>
        </w:rPr>
      </w:pPr>
    </w:p>
    <w:p w14:paraId="7BAD5D48" w14:textId="77777777" w:rsidR="002B6C7E" w:rsidRPr="00D85CF2" w:rsidRDefault="002B6C7E" w:rsidP="002B6C7E">
      <w:pPr>
        <w:pStyle w:val="Header"/>
        <w:tabs>
          <w:tab w:val="clear" w:pos="8640"/>
          <w:tab w:val="left" w:pos="1170"/>
          <w:tab w:val="left" w:pos="3180"/>
          <w:tab w:val="right" w:pos="9360"/>
        </w:tabs>
        <w:rPr>
          <w:b/>
          <w:szCs w:val="24"/>
        </w:rPr>
      </w:pPr>
    </w:p>
    <w:p w14:paraId="44E09861" w14:textId="77777777" w:rsidR="002B6C7E" w:rsidRPr="00D85CF2" w:rsidRDefault="002B6C7E" w:rsidP="002B6C7E">
      <w:pPr>
        <w:pStyle w:val="Header"/>
        <w:pBdr>
          <w:top w:val="threeDEmboss" w:sz="24" w:space="0" w:color="auto"/>
        </w:pBdr>
        <w:tabs>
          <w:tab w:val="clear" w:pos="8640"/>
          <w:tab w:val="right" w:pos="9360"/>
        </w:tabs>
        <w:jc w:val="center"/>
        <w:rPr>
          <w:b/>
          <w:color w:val="000000"/>
          <w:szCs w:val="24"/>
        </w:rPr>
      </w:pPr>
      <w:r w:rsidRPr="00D85CF2">
        <w:rPr>
          <w:b/>
          <w:color w:val="000000"/>
          <w:szCs w:val="24"/>
          <w:u w:val="single"/>
        </w:rPr>
        <w:t xml:space="preserve">AGENDA </w:t>
      </w:r>
    </w:p>
    <w:p w14:paraId="77429993" w14:textId="77777777" w:rsidR="002B6C7E" w:rsidRPr="00D85CF2" w:rsidRDefault="002B6C7E" w:rsidP="002B6C7E">
      <w:pPr>
        <w:pStyle w:val="BodyTextIndent2"/>
        <w:ind w:left="0"/>
        <w:jc w:val="center"/>
        <w:rPr>
          <w:b/>
          <w:sz w:val="24"/>
          <w:szCs w:val="24"/>
        </w:rPr>
      </w:pPr>
      <w:r w:rsidRPr="00D85CF2">
        <w:rPr>
          <w:b/>
          <w:sz w:val="24"/>
          <w:szCs w:val="24"/>
        </w:rPr>
        <w:t xml:space="preserve">PLANNING &amp; ZONING BOARD </w:t>
      </w:r>
    </w:p>
    <w:p w14:paraId="510AA286" w14:textId="0EAEBB94" w:rsidR="002B6C7E" w:rsidRPr="00D85CF2" w:rsidRDefault="0004562F" w:rsidP="002B6C7E">
      <w:pPr>
        <w:pStyle w:val="BodyTextIndent2"/>
        <w:ind w:left="0"/>
        <w:jc w:val="center"/>
        <w:rPr>
          <w:b/>
          <w:sz w:val="24"/>
          <w:szCs w:val="24"/>
        </w:rPr>
      </w:pPr>
      <w:r>
        <w:rPr>
          <w:b/>
          <w:sz w:val="24"/>
          <w:szCs w:val="24"/>
        </w:rPr>
        <w:t>November</w:t>
      </w:r>
      <w:r w:rsidR="00187815">
        <w:rPr>
          <w:b/>
          <w:sz w:val="24"/>
          <w:szCs w:val="24"/>
        </w:rPr>
        <w:t xml:space="preserve"> 1</w:t>
      </w:r>
      <w:r w:rsidR="00163C69">
        <w:rPr>
          <w:b/>
          <w:sz w:val="24"/>
          <w:szCs w:val="24"/>
        </w:rPr>
        <w:t>6</w:t>
      </w:r>
      <w:r w:rsidR="00E45061">
        <w:rPr>
          <w:b/>
          <w:sz w:val="24"/>
          <w:szCs w:val="24"/>
        </w:rPr>
        <w:t xml:space="preserve">, </w:t>
      </w:r>
      <w:r w:rsidR="00D85CF2" w:rsidRPr="00D85CF2">
        <w:rPr>
          <w:b/>
          <w:sz w:val="24"/>
          <w:szCs w:val="24"/>
        </w:rPr>
        <w:t>2023</w:t>
      </w:r>
    </w:p>
    <w:p w14:paraId="2009CDEA" w14:textId="77777777" w:rsidR="002B6C7E" w:rsidRPr="00D85CF2" w:rsidRDefault="002B6C7E" w:rsidP="002B6C7E">
      <w:pPr>
        <w:pStyle w:val="BodyTextIndent2"/>
        <w:ind w:left="0"/>
        <w:jc w:val="center"/>
        <w:rPr>
          <w:b/>
          <w:sz w:val="24"/>
          <w:szCs w:val="24"/>
        </w:rPr>
      </w:pPr>
      <w:r w:rsidRPr="00D85CF2">
        <w:rPr>
          <w:b/>
          <w:sz w:val="24"/>
          <w:szCs w:val="24"/>
        </w:rPr>
        <w:t>6:00 PM</w:t>
      </w:r>
    </w:p>
    <w:p w14:paraId="332D5EAE" w14:textId="77777777" w:rsidR="002B6C7E" w:rsidRPr="00D85CF2" w:rsidRDefault="002B6C7E" w:rsidP="002B6C7E">
      <w:pPr>
        <w:pStyle w:val="BodyTextIndent2"/>
        <w:ind w:left="0"/>
        <w:jc w:val="center"/>
        <w:rPr>
          <w:b/>
          <w:sz w:val="24"/>
          <w:szCs w:val="24"/>
        </w:rPr>
      </w:pPr>
      <w:r w:rsidRPr="00D85CF2">
        <w:rPr>
          <w:b/>
          <w:noProof/>
          <w:sz w:val="24"/>
          <w:szCs w:val="24"/>
        </w:rPr>
        <mc:AlternateContent>
          <mc:Choice Requires="wpc">
            <w:drawing>
              <wp:inline distT="0" distB="0" distL="0" distR="0" wp14:anchorId="57DFC4D8" wp14:editId="3E8F78AC">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du="http://schemas.microsoft.com/office/word/2023/wordml/word16du">
            <w:pict>
              <v:group w14:anchorId="40D89991"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" strokeweight="4.5pt">
                  <v:stroke linestyle="thickThin"/>
                </v:line>
                <w10:anchorlock/>
              </v:group>
            </w:pict>
          </mc:Fallback>
        </mc:AlternateContent>
      </w:r>
    </w:p>
    <w:p w14:paraId="6E95F66D" w14:textId="326158AD" w:rsidR="002B6C7E" w:rsidRPr="00D85CF2" w:rsidRDefault="002B6C7E" w:rsidP="002B6C7E">
      <w:pPr>
        <w:pStyle w:val="BodyTextIndent2"/>
        <w:numPr>
          <w:ilvl w:val="0"/>
          <w:numId w:val="1"/>
        </w:numPr>
        <w:jc w:val="left"/>
        <w:rPr>
          <w:bCs/>
          <w:sz w:val="24"/>
          <w:szCs w:val="24"/>
          <w:u w:val="single"/>
        </w:rPr>
      </w:pPr>
      <w:r w:rsidRPr="00D85CF2">
        <w:rPr>
          <w:b/>
          <w:sz w:val="24"/>
          <w:szCs w:val="24"/>
        </w:rPr>
        <w:tab/>
      </w:r>
      <w:r w:rsidRPr="00D85CF2">
        <w:rPr>
          <w:b/>
          <w:sz w:val="24"/>
          <w:szCs w:val="24"/>
          <w:u w:val="single"/>
        </w:rPr>
        <w:t>INVOCATION AND PLEDGE OF ALLEGIANCE</w:t>
      </w:r>
      <w:r w:rsidRPr="00D85CF2">
        <w:rPr>
          <w:b/>
          <w:sz w:val="24"/>
          <w:szCs w:val="24"/>
        </w:rPr>
        <w:t xml:space="preserve">: </w:t>
      </w:r>
      <w:r w:rsidR="00AE7B9B">
        <w:rPr>
          <w:b/>
          <w:sz w:val="24"/>
          <w:szCs w:val="24"/>
        </w:rPr>
        <w:t xml:space="preserve"> </w:t>
      </w:r>
    </w:p>
    <w:p w14:paraId="0A1B9CCD" w14:textId="77777777" w:rsidR="002B6C7E" w:rsidRPr="00D85CF2" w:rsidRDefault="002B6C7E" w:rsidP="002B6C7E">
      <w:pPr>
        <w:pStyle w:val="BodyTextIndent2"/>
        <w:ind w:left="720"/>
        <w:jc w:val="left"/>
        <w:rPr>
          <w:sz w:val="24"/>
          <w:szCs w:val="24"/>
          <w:u w:val="single"/>
        </w:rPr>
      </w:pPr>
    </w:p>
    <w:p w14:paraId="605B18D9" w14:textId="77777777" w:rsidR="002B6C7E" w:rsidRPr="00D85CF2" w:rsidRDefault="002B6C7E" w:rsidP="002B6C7E">
      <w:pPr>
        <w:pStyle w:val="BodyTextIndent2"/>
        <w:numPr>
          <w:ilvl w:val="0"/>
          <w:numId w:val="1"/>
        </w:numPr>
        <w:jc w:val="left"/>
        <w:rPr>
          <w:sz w:val="24"/>
          <w:szCs w:val="24"/>
          <w:u w:val="single"/>
        </w:rPr>
      </w:pPr>
      <w:r w:rsidRPr="00D85CF2">
        <w:rPr>
          <w:b/>
          <w:sz w:val="24"/>
          <w:szCs w:val="24"/>
        </w:rPr>
        <w:tab/>
      </w:r>
      <w:r w:rsidRPr="00D85CF2">
        <w:rPr>
          <w:b/>
          <w:sz w:val="24"/>
          <w:szCs w:val="24"/>
          <w:u w:val="single"/>
        </w:rPr>
        <w:t>ROLL CALL</w:t>
      </w:r>
      <w:r w:rsidRPr="00D85CF2">
        <w:rPr>
          <w:b/>
          <w:sz w:val="24"/>
          <w:szCs w:val="24"/>
        </w:rPr>
        <w:t xml:space="preserve">:  </w:t>
      </w:r>
    </w:p>
    <w:p w14:paraId="21D51566" w14:textId="77777777" w:rsidR="002B6C7E" w:rsidRPr="00D85CF2" w:rsidRDefault="002B6C7E" w:rsidP="002B6C7E">
      <w:pPr>
        <w:pStyle w:val="BodyTextIndent2"/>
        <w:jc w:val="left"/>
        <w:rPr>
          <w:sz w:val="24"/>
          <w:szCs w:val="24"/>
        </w:rPr>
      </w:pPr>
    </w:p>
    <w:p w14:paraId="06A2B85C" w14:textId="0DC02834" w:rsidR="002B6C7E" w:rsidRPr="00D85CF2" w:rsidRDefault="002B6C7E" w:rsidP="002B6C7E">
      <w:pPr>
        <w:pStyle w:val="BodyTextIndent2"/>
        <w:numPr>
          <w:ilvl w:val="0"/>
          <w:numId w:val="1"/>
        </w:numPr>
        <w:ind w:right="-180"/>
        <w:jc w:val="left"/>
        <w:rPr>
          <w:sz w:val="24"/>
          <w:szCs w:val="24"/>
        </w:rPr>
      </w:pPr>
      <w:r w:rsidRPr="00D85CF2">
        <w:rPr>
          <w:b/>
          <w:sz w:val="24"/>
          <w:szCs w:val="24"/>
        </w:rPr>
        <w:t xml:space="preserve">      </w:t>
      </w:r>
      <w:r w:rsidRPr="00D85CF2">
        <w:rPr>
          <w:b/>
          <w:sz w:val="24"/>
          <w:szCs w:val="24"/>
          <w:u w:val="single"/>
        </w:rPr>
        <w:t>MEETING NOTES FROM PREVIOUS MEETING</w:t>
      </w:r>
      <w:r w:rsidRPr="00D85CF2">
        <w:rPr>
          <w:b/>
          <w:sz w:val="24"/>
          <w:szCs w:val="24"/>
        </w:rPr>
        <w:t xml:space="preserve">: </w:t>
      </w:r>
      <w:r w:rsidRPr="00D85CF2">
        <w:rPr>
          <w:sz w:val="24"/>
          <w:szCs w:val="24"/>
        </w:rPr>
        <w:t xml:space="preserve">Meeting notes from </w:t>
      </w:r>
      <w:r w:rsidR="0004562F">
        <w:rPr>
          <w:sz w:val="24"/>
          <w:szCs w:val="24"/>
        </w:rPr>
        <w:t>October 19</w:t>
      </w:r>
      <w:r w:rsidR="00EB4F06">
        <w:rPr>
          <w:sz w:val="24"/>
          <w:szCs w:val="24"/>
        </w:rPr>
        <w:t xml:space="preserve">, </w:t>
      </w:r>
      <w:r w:rsidR="00D85CF2" w:rsidRPr="00D85CF2">
        <w:rPr>
          <w:sz w:val="24"/>
          <w:szCs w:val="24"/>
        </w:rPr>
        <w:t>2023</w:t>
      </w:r>
      <w:r w:rsidRPr="00D85CF2">
        <w:rPr>
          <w:sz w:val="24"/>
          <w:szCs w:val="24"/>
        </w:rPr>
        <w:t xml:space="preserve"> included for review/comment.</w:t>
      </w:r>
    </w:p>
    <w:p w14:paraId="2B874DC8" w14:textId="77777777" w:rsidR="002B6C7E" w:rsidRPr="00D85CF2" w:rsidRDefault="002B6C7E" w:rsidP="002B6C7E">
      <w:pPr>
        <w:pStyle w:val="BodyTextIndent2"/>
        <w:ind w:left="720"/>
        <w:jc w:val="left"/>
        <w:rPr>
          <w:b/>
          <w:sz w:val="24"/>
          <w:szCs w:val="24"/>
          <w:u w:val="single"/>
        </w:rPr>
      </w:pPr>
    </w:p>
    <w:p w14:paraId="00BFB984" w14:textId="77777777" w:rsidR="002B6C7E" w:rsidRPr="00D85CF2" w:rsidRDefault="002B6C7E" w:rsidP="002B6C7E">
      <w:pPr>
        <w:pStyle w:val="BodyTextIndent2"/>
        <w:numPr>
          <w:ilvl w:val="0"/>
          <w:numId w:val="1"/>
        </w:numPr>
        <w:jc w:val="left"/>
        <w:rPr>
          <w:b/>
          <w:sz w:val="24"/>
          <w:szCs w:val="24"/>
          <w:u w:val="single"/>
        </w:rPr>
      </w:pPr>
      <w:r w:rsidRPr="00D85CF2">
        <w:rPr>
          <w:b/>
          <w:sz w:val="24"/>
          <w:szCs w:val="24"/>
        </w:rPr>
        <w:tab/>
      </w:r>
      <w:r w:rsidRPr="00D85CF2">
        <w:rPr>
          <w:b/>
          <w:sz w:val="24"/>
          <w:szCs w:val="24"/>
          <w:u w:val="single"/>
        </w:rPr>
        <w:t>OLD BUSINESS</w:t>
      </w:r>
      <w:r w:rsidRPr="00D85CF2">
        <w:rPr>
          <w:b/>
          <w:sz w:val="24"/>
          <w:szCs w:val="24"/>
        </w:rPr>
        <w:t xml:space="preserve">: </w:t>
      </w:r>
      <w:r w:rsidRPr="00D85CF2">
        <w:rPr>
          <w:sz w:val="24"/>
          <w:szCs w:val="24"/>
        </w:rPr>
        <w:t>NONE</w:t>
      </w:r>
    </w:p>
    <w:p w14:paraId="563CB7D9" w14:textId="77777777" w:rsidR="002B6C7E" w:rsidRPr="00D85CF2" w:rsidRDefault="002B6C7E" w:rsidP="002B6C7E">
      <w:pPr>
        <w:pStyle w:val="BodyTextIndent2"/>
        <w:ind w:left="720"/>
        <w:jc w:val="left"/>
        <w:rPr>
          <w:b/>
          <w:sz w:val="24"/>
          <w:szCs w:val="24"/>
          <w:u w:val="single"/>
        </w:rPr>
      </w:pPr>
    </w:p>
    <w:p w14:paraId="7265D0D4" w14:textId="77777777" w:rsidR="002B6C7E" w:rsidRDefault="002B6C7E" w:rsidP="002B6C7E">
      <w:pPr>
        <w:rPr>
          <w:b/>
          <w:bCs/>
          <w:sz w:val="24"/>
          <w:szCs w:val="24"/>
        </w:rPr>
      </w:pPr>
      <w:r w:rsidRPr="00D85CF2">
        <w:rPr>
          <w:sz w:val="24"/>
          <w:szCs w:val="24"/>
        </w:rPr>
        <w:tab/>
      </w:r>
      <w:r w:rsidRPr="00D85CF2">
        <w:rPr>
          <w:b/>
          <w:bCs/>
          <w:sz w:val="24"/>
          <w:szCs w:val="24"/>
          <w:u w:val="single"/>
        </w:rPr>
        <w:t>NEW BUSINESS</w:t>
      </w:r>
      <w:r w:rsidRPr="00D85CF2">
        <w:rPr>
          <w:b/>
          <w:bCs/>
          <w:sz w:val="24"/>
          <w:szCs w:val="24"/>
        </w:rPr>
        <w:t xml:space="preserve">: </w:t>
      </w:r>
    </w:p>
    <w:p w14:paraId="52B9F3EB" w14:textId="77777777" w:rsidR="00241BF4" w:rsidRDefault="00241BF4" w:rsidP="0004562F">
      <w:pPr>
        <w:pStyle w:val="BodyText"/>
        <w:rPr>
          <w:sz w:val="24"/>
          <w:szCs w:val="24"/>
        </w:rPr>
      </w:pPr>
    </w:p>
    <w:p w14:paraId="24E1BC55" w14:textId="77777777" w:rsidR="00241BF4" w:rsidRDefault="00241BF4" w:rsidP="00241BF4">
      <w:pPr>
        <w:pStyle w:val="BodyText"/>
        <w:widowControl w:val="0"/>
        <w:numPr>
          <w:ilvl w:val="0"/>
          <w:numId w:val="7"/>
        </w:numPr>
        <w:tabs>
          <w:tab w:val="center" w:pos="5640"/>
        </w:tabs>
        <w:autoSpaceDE w:val="0"/>
        <w:autoSpaceDN w:val="0"/>
        <w:spacing w:after="0"/>
        <w:rPr>
          <w:b/>
          <w:sz w:val="24"/>
          <w:szCs w:val="24"/>
          <w:u w:val="single"/>
        </w:rPr>
      </w:pPr>
      <w:r w:rsidRPr="00241BF4">
        <w:rPr>
          <w:b/>
          <w:sz w:val="24"/>
          <w:szCs w:val="24"/>
          <w:u w:val="single"/>
        </w:rPr>
        <w:t xml:space="preserve">Griffin Preserve – Annexation, Small Scale Comprehensive Plan Amendment, Rezoning, Planned Unit Development (Alternate Keys: 1287201 &amp; 1287146) </w:t>
      </w:r>
    </w:p>
    <w:p w14:paraId="41BEE602" w14:textId="77777777" w:rsidR="00AE7B9B" w:rsidRPr="00241BF4" w:rsidRDefault="00AE7B9B" w:rsidP="00AE7B9B">
      <w:pPr>
        <w:pStyle w:val="BodyText"/>
        <w:widowControl w:val="0"/>
        <w:tabs>
          <w:tab w:val="center" w:pos="5640"/>
        </w:tabs>
        <w:autoSpaceDE w:val="0"/>
        <w:autoSpaceDN w:val="0"/>
        <w:spacing w:after="0"/>
        <w:ind w:left="630"/>
        <w:rPr>
          <w:b/>
          <w:sz w:val="24"/>
          <w:szCs w:val="24"/>
          <w:u w:val="single"/>
        </w:rPr>
      </w:pPr>
    </w:p>
    <w:p w14:paraId="1DA72236" w14:textId="77777777" w:rsidR="00241BF4" w:rsidRPr="00241BF4" w:rsidRDefault="00241BF4" w:rsidP="00241BF4">
      <w:pPr>
        <w:pStyle w:val="BodyText"/>
        <w:tabs>
          <w:tab w:val="center" w:pos="5640"/>
        </w:tabs>
        <w:ind w:left="1080"/>
        <w:rPr>
          <w:rFonts w:eastAsiaTheme="minorHAnsi"/>
          <w:color w:val="000000"/>
          <w:sz w:val="24"/>
          <w:szCs w:val="24"/>
        </w:rPr>
      </w:pPr>
      <w:r w:rsidRPr="00241BF4">
        <w:rPr>
          <w:rFonts w:eastAsiaTheme="minorHAnsi"/>
          <w:color w:val="000000"/>
          <w:sz w:val="24"/>
          <w:szCs w:val="24"/>
        </w:rPr>
        <w:t>The applicant is requesting annexation, a small-scale comp plan amendment, and a rezoning to receive city services and develop a proposed 67-unit single family subdivision. Based on the proposed density limitation of 4 units/acre the maximum allowable development is 67 units.</w:t>
      </w:r>
    </w:p>
    <w:p w14:paraId="15BD083C" w14:textId="345CF2B9" w:rsidR="00241BF4" w:rsidRDefault="00241BF4" w:rsidP="00241BF4">
      <w:pPr>
        <w:pStyle w:val="BodyText"/>
        <w:tabs>
          <w:tab w:val="center" w:pos="5640"/>
        </w:tabs>
        <w:ind w:left="1080"/>
        <w:rPr>
          <w:sz w:val="24"/>
          <w:szCs w:val="24"/>
        </w:rPr>
      </w:pPr>
      <w:r w:rsidRPr="00241BF4">
        <w:rPr>
          <w:rFonts w:eastAsiaTheme="minorHAnsi"/>
          <w:b/>
          <w:bCs/>
          <w:color w:val="000000"/>
          <w:sz w:val="24"/>
          <w:szCs w:val="24"/>
        </w:rPr>
        <w:t>Annexation</w:t>
      </w:r>
      <w:r w:rsidRPr="00241BF4">
        <w:rPr>
          <w:rFonts w:eastAsiaTheme="minorHAnsi"/>
          <w:color w:val="000000"/>
          <w:sz w:val="24"/>
          <w:szCs w:val="24"/>
        </w:rPr>
        <w:br/>
      </w:r>
      <w:r w:rsidRPr="00241BF4">
        <w:rPr>
          <w:sz w:val="24"/>
          <w:szCs w:val="24"/>
        </w:rPr>
        <w:t>The subject site is adjacent to the City limits along the northeastern and eastern property boundaries and is eligible for voluntary annexation. The proposed annexation would be considered infill development. The subject site is also within the City’s Utility Service Area.</w:t>
      </w:r>
    </w:p>
    <w:p w14:paraId="46C7D39B" w14:textId="174BFDF3" w:rsidR="00241BF4" w:rsidRPr="00241BF4" w:rsidRDefault="00241BF4" w:rsidP="00241BF4">
      <w:pPr>
        <w:pStyle w:val="BodyText"/>
        <w:tabs>
          <w:tab w:val="center" w:pos="5640"/>
        </w:tabs>
        <w:ind w:left="1080"/>
        <w:rPr>
          <w:sz w:val="24"/>
          <w:szCs w:val="24"/>
        </w:rPr>
      </w:pPr>
      <w:r w:rsidRPr="00241BF4">
        <w:rPr>
          <w:rFonts w:eastAsiaTheme="minorHAnsi"/>
          <w:b/>
          <w:bCs/>
          <w:color w:val="000000"/>
          <w:sz w:val="24"/>
          <w:szCs w:val="24"/>
        </w:rPr>
        <w:t>Small Scale Comprehensive Amendment</w:t>
      </w:r>
      <w:r w:rsidRPr="00241BF4">
        <w:rPr>
          <w:rFonts w:eastAsiaTheme="minorHAnsi"/>
          <w:color w:val="000000"/>
          <w:sz w:val="24"/>
          <w:szCs w:val="24"/>
        </w:rPr>
        <w:br/>
      </w:r>
      <w:r w:rsidRPr="00241BF4">
        <w:rPr>
          <w:sz w:val="24"/>
          <w:szCs w:val="24"/>
        </w:rPr>
        <w:t xml:space="preserve">The proposed small scale comprehensive plan amendment consists of 16.755 + acres and is located east of US Highway 27/441 and east of Register Road. The subject property is currently zoned Lake County Zoned Regional Office and the proposed City Zoning </w:t>
      </w:r>
      <w:r w:rsidR="00AE7B9B">
        <w:rPr>
          <w:sz w:val="24"/>
          <w:szCs w:val="24"/>
        </w:rPr>
        <w:t xml:space="preserve">is </w:t>
      </w:r>
      <w:r w:rsidRPr="00241BF4">
        <w:rPr>
          <w:sz w:val="24"/>
          <w:szCs w:val="24"/>
        </w:rPr>
        <w:t>Single-Family Medium Density.</w:t>
      </w:r>
    </w:p>
    <w:p w14:paraId="1CB34E60" w14:textId="410353AD" w:rsidR="00AE7B9B" w:rsidRPr="00AE7B9B" w:rsidRDefault="00241BF4" w:rsidP="00AE7B9B">
      <w:pPr>
        <w:pStyle w:val="BodyText"/>
        <w:tabs>
          <w:tab w:val="center" w:pos="5640"/>
        </w:tabs>
        <w:ind w:left="1080"/>
        <w:rPr>
          <w:sz w:val="16"/>
          <w:szCs w:val="16"/>
        </w:rPr>
      </w:pPr>
      <w:r w:rsidRPr="00241BF4">
        <w:rPr>
          <w:rFonts w:eastAsiaTheme="minorHAnsi"/>
          <w:b/>
          <w:bCs/>
          <w:color w:val="000000"/>
          <w:sz w:val="24"/>
          <w:szCs w:val="24"/>
        </w:rPr>
        <w:lastRenderedPageBreak/>
        <w:t>Rezoning/Planned Unit Development</w:t>
      </w:r>
      <w:r w:rsidRPr="00241BF4">
        <w:rPr>
          <w:rFonts w:eastAsiaTheme="minorHAnsi"/>
          <w:color w:val="000000"/>
          <w:sz w:val="24"/>
          <w:szCs w:val="24"/>
        </w:rPr>
        <w:br/>
      </w:r>
      <w:r w:rsidRPr="00241BF4">
        <w:rPr>
          <w:sz w:val="24"/>
          <w:szCs w:val="24"/>
        </w:rPr>
        <w:t>The subject property is currently zoned Agriculture and Light Manufacturing (LM) in Lake County and the proposed City zoning is Planned Unit Development (PUD) for the development of a 67-unit subdivision.</w:t>
      </w:r>
    </w:p>
    <w:p w14:paraId="6309D5EC" w14:textId="2E1E7A71" w:rsidR="005D6C77" w:rsidRDefault="005D6C77" w:rsidP="00AE7B9B">
      <w:pPr>
        <w:pStyle w:val="BodyText"/>
        <w:numPr>
          <w:ilvl w:val="0"/>
          <w:numId w:val="7"/>
        </w:numPr>
        <w:tabs>
          <w:tab w:val="center" w:pos="5640"/>
        </w:tabs>
        <w:rPr>
          <w:b/>
          <w:sz w:val="24"/>
          <w:szCs w:val="24"/>
          <w:u w:val="single"/>
        </w:rPr>
      </w:pPr>
      <w:r w:rsidRPr="005D6C77">
        <w:rPr>
          <w:b/>
          <w:sz w:val="24"/>
          <w:szCs w:val="24"/>
          <w:u w:val="single"/>
        </w:rPr>
        <w:t>Mirror Lake Village Phase II -ISR PUD Amendment</w:t>
      </w:r>
    </w:p>
    <w:p w14:paraId="18A3D935" w14:textId="77777777" w:rsidR="005D6C77" w:rsidRPr="005D6C77" w:rsidRDefault="005D6C77" w:rsidP="005D6C77">
      <w:pPr>
        <w:pStyle w:val="BodyText"/>
        <w:tabs>
          <w:tab w:val="center" w:pos="5640"/>
        </w:tabs>
        <w:ind w:left="1080"/>
        <w:rPr>
          <w:bCs/>
          <w:sz w:val="24"/>
          <w:szCs w:val="24"/>
        </w:rPr>
      </w:pPr>
      <w:r w:rsidRPr="005D6C77">
        <w:rPr>
          <w:bCs/>
          <w:sz w:val="24"/>
          <w:szCs w:val="24"/>
        </w:rPr>
        <w:t>The previously approved PUD Ordinance (2019-001) allows a maximum impervious surface ratio of 50%. The ISR was in lieu of a maximum building coverage which applies to a per lot basis. The applicant is requesting a variance to allow a 50% ISR to be applied to the Phase 2 overall subdivision instead of on a per lot basis.  The PUD has been modified by the applicant for approval consideration.</w:t>
      </w:r>
    </w:p>
    <w:p w14:paraId="09D0E6D9" w14:textId="029F63AA" w:rsidR="00AE7B9B" w:rsidRPr="00AE7B9B" w:rsidRDefault="005D6C77" w:rsidP="007371E8">
      <w:pPr>
        <w:pStyle w:val="BodyText"/>
        <w:widowControl w:val="0"/>
        <w:numPr>
          <w:ilvl w:val="0"/>
          <w:numId w:val="7"/>
        </w:numPr>
        <w:tabs>
          <w:tab w:val="center" w:pos="5640"/>
        </w:tabs>
        <w:autoSpaceDE w:val="0"/>
        <w:autoSpaceDN w:val="0"/>
        <w:spacing w:after="0"/>
        <w:ind w:left="1080"/>
        <w:rPr>
          <w:b/>
          <w:sz w:val="24"/>
          <w:szCs w:val="24"/>
        </w:rPr>
      </w:pPr>
      <w:r w:rsidRPr="00AE7B9B">
        <w:rPr>
          <w:b/>
          <w:sz w:val="24"/>
          <w:szCs w:val="24"/>
          <w:u w:val="single"/>
        </w:rPr>
        <w:t>Evolve at Grove Park Major Site Plan</w:t>
      </w:r>
    </w:p>
    <w:p w14:paraId="5E76D83E" w14:textId="77777777" w:rsidR="00AE7B9B" w:rsidRPr="00AE7B9B" w:rsidRDefault="00AE7B9B" w:rsidP="00AE7B9B">
      <w:pPr>
        <w:pStyle w:val="BodyText"/>
        <w:widowControl w:val="0"/>
        <w:tabs>
          <w:tab w:val="center" w:pos="5640"/>
        </w:tabs>
        <w:autoSpaceDE w:val="0"/>
        <w:autoSpaceDN w:val="0"/>
        <w:spacing w:after="0"/>
        <w:ind w:left="720"/>
        <w:rPr>
          <w:bCs/>
          <w:sz w:val="16"/>
          <w:szCs w:val="16"/>
        </w:rPr>
      </w:pPr>
    </w:p>
    <w:p w14:paraId="1ADF731E" w14:textId="5A22F2FE" w:rsidR="005D6C77" w:rsidRPr="005D6C77" w:rsidRDefault="005D6C77" w:rsidP="005D6C77">
      <w:pPr>
        <w:pStyle w:val="BodyText"/>
        <w:tabs>
          <w:tab w:val="center" w:pos="5640"/>
        </w:tabs>
        <w:ind w:left="1080"/>
        <w:rPr>
          <w:bCs/>
          <w:sz w:val="24"/>
          <w:szCs w:val="24"/>
        </w:rPr>
      </w:pPr>
      <w:r w:rsidRPr="005D6C77">
        <w:rPr>
          <w:bCs/>
          <w:sz w:val="24"/>
          <w:szCs w:val="24"/>
        </w:rPr>
        <w:t>The subject property is 19.56 acres and consists of two parcels, Alt Key 1699649 and 3884325; however, a resolution was passed authorizing a unity of title for these two parcels (Resolution 2022-062). There are two existing vacant residential dwellings and one vacant restaurant on the subject site which are to be demolished for development of the site. Development of the site is subject to the Master Development Agreement (Ordinance 2022-024) which was formerly known as “The Hawthorne’s”. The proposed development is for 222 MF dwelling units, associated parking, stormwater and recreational amenities along with the creation of two (2) commercial parcels fronting on CR 466-A.</w:t>
      </w:r>
    </w:p>
    <w:p w14:paraId="2553F287" w14:textId="77777777" w:rsidR="006473D9" w:rsidRDefault="005D6C77" w:rsidP="006473D9">
      <w:pPr>
        <w:pStyle w:val="BodyText"/>
        <w:tabs>
          <w:tab w:val="center" w:pos="5640"/>
        </w:tabs>
        <w:ind w:left="1080"/>
        <w:rPr>
          <w:bCs/>
          <w:sz w:val="24"/>
          <w:szCs w:val="24"/>
        </w:rPr>
      </w:pPr>
      <w:r w:rsidRPr="005D6C77">
        <w:rPr>
          <w:bCs/>
          <w:sz w:val="24"/>
          <w:szCs w:val="24"/>
        </w:rPr>
        <w:t>The max ISR is 70%, maximum FAR is .50 for the commercial area, and maximum density allowed per MDA is 224 MF dwellings. The minimum apartment size per code is 600 SF. The proposed minimum apartment size is 738 SF for 1-bedroom units, 1063 SF for 2-bedroom units, and 1205 SF for 3-bedroom units. Required minimum open space is 25%.</w:t>
      </w:r>
    </w:p>
    <w:p w14:paraId="15FD1D23" w14:textId="56FECA70" w:rsidR="006473D9" w:rsidRDefault="006473D9" w:rsidP="006473D9">
      <w:pPr>
        <w:pStyle w:val="BodyText"/>
        <w:widowControl w:val="0"/>
        <w:numPr>
          <w:ilvl w:val="0"/>
          <w:numId w:val="7"/>
        </w:numPr>
        <w:tabs>
          <w:tab w:val="center" w:pos="5640"/>
        </w:tabs>
        <w:autoSpaceDE w:val="0"/>
        <w:autoSpaceDN w:val="0"/>
        <w:spacing w:after="0"/>
        <w:ind w:left="1080"/>
        <w:rPr>
          <w:b/>
          <w:sz w:val="24"/>
          <w:szCs w:val="24"/>
          <w:u w:val="single"/>
        </w:rPr>
      </w:pPr>
      <w:r>
        <w:rPr>
          <w:b/>
          <w:sz w:val="24"/>
          <w:szCs w:val="24"/>
          <w:u w:val="single"/>
        </w:rPr>
        <w:t>The Enclave at Lake Geneva (formerly the Village at Lake Geneva) Variance</w:t>
      </w:r>
    </w:p>
    <w:p w14:paraId="64E8F040" w14:textId="77777777" w:rsidR="00AE7B9B" w:rsidRPr="006473D9" w:rsidRDefault="00AE7B9B" w:rsidP="00AE7B9B">
      <w:pPr>
        <w:pStyle w:val="BodyText"/>
        <w:widowControl w:val="0"/>
        <w:tabs>
          <w:tab w:val="center" w:pos="5640"/>
        </w:tabs>
        <w:autoSpaceDE w:val="0"/>
        <w:autoSpaceDN w:val="0"/>
        <w:spacing w:after="0"/>
        <w:ind w:left="720"/>
        <w:rPr>
          <w:b/>
          <w:sz w:val="24"/>
          <w:szCs w:val="24"/>
          <w:u w:val="single"/>
        </w:rPr>
      </w:pPr>
    </w:p>
    <w:p w14:paraId="7E4A1311" w14:textId="07A92041" w:rsidR="00F103DF" w:rsidRDefault="006473D9" w:rsidP="006473D9">
      <w:pPr>
        <w:pStyle w:val="BodyText"/>
        <w:tabs>
          <w:tab w:val="center" w:pos="5640"/>
        </w:tabs>
        <w:ind w:left="1080"/>
        <w:rPr>
          <w:bCs/>
          <w:sz w:val="24"/>
          <w:szCs w:val="24"/>
        </w:rPr>
      </w:pPr>
      <w:r w:rsidRPr="006473D9">
        <w:rPr>
          <w:bCs/>
          <w:sz w:val="24"/>
          <w:szCs w:val="24"/>
        </w:rPr>
        <w:t>The proposed development is seeking a variance to Section 157.080(a)(4)(C) (iii) of the city’s Land Development Regulations pertaining to roadway and street construction – construction standards for storm sewers.  The development is proposing to use Corrugated Polyethylene Pipe (HP) vice concrete under the roads.   After review by the city’s engineer, there is no objection- provided that post inspection services are provided by the pipe manufacturer.</w:t>
      </w:r>
    </w:p>
    <w:p w14:paraId="74382966" w14:textId="77777777" w:rsidR="00384A0C" w:rsidRDefault="00F103DF" w:rsidP="00F103DF">
      <w:pPr>
        <w:pStyle w:val="ListParagraph"/>
        <w:numPr>
          <w:ilvl w:val="0"/>
          <w:numId w:val="7"/>
        </w:numPr>
        <w:jc w:val="both"/>
        <w:rPr>
          <w:b/>
          <w:bCs/>
          <w:sz w:val="24"/>
          <w:szCs w:val="24"/>
          <w:u w:val="single"/>
        </w:rPr>
      </w:pPr>
      <w:r w:rsidRPr="003F7997">
        <w:rPr>
          <w:b/>
          <w:bCs/>
          <w:sz w:val="24"/>
          <w:szCs w:val="24"/>
          <w:u w:val="single"/>
        </w:rPr>
        <w:t xml:space="preserve">Land Development Regulations (LDRs) </w:t>
      </w:r>
      <w:r w:rsidR="00384A0C">
        <w:rPr>
          <w:b/>
          <w:bCs/>
          <w:sz w:val="24"/>
          <w:szCs w:val="24"/>
          <w:u w:val="single"/>
        </w:rPr>
        <w:t xml:space="preserve">Restricting Building Heights </w:t>
      </w:r>
    </w:p>
    <w:p w14:paraId="7240465D" w14:textId="77777777" w:rsidR="00384A0C" w:rsidRPr="00384A0C" w:rsidRDefault="00384A0C" w:rsidP="00384A0C">
      <w:pPr>
        <w:ind w:left="630"/>
        <w:jc w:val="both"/>
        <w:rPr>
          <w:b/>
          <w:bCs/>
          <w:sz w:val="24"/>
          <w:szCs w:val="24"/>
          <w:u w:val="single"/>
        </w:rPr>
      </w:pPr>
    </w:p>
    <w:p w14:paraId="4D47174A" w14:textId="555740BF" w:rsidR="00F103DF" w:rsidRDefault="00F103DF" w:rsidP="00F103DF">
      <w:pPr>
        <w:pStyle w:val="ListParagraph"/>
        <w:numPr>
          <w:ilvl w:val="0"/>
          <w:numId w:val="7"/>
        </w:numPr>
        <w:jc w:val="both"/>
        <w:rPr>
          <w:b/>
          <w:bCs/>
          <w:sz w:val="24"/>
          <w:szCs w:val="24"/>
          <w:u w:val="single"/>
        </w:rPr>
      </w:pPr>
      <w:r w:rsidRPr="003F7997">
        <w:rPr>
          <w:b/>
          <w:bCs/>
          <w:sz w:val="24"/>
          <w:szCs w:val="24"/>
          <w:u w:val="single"/>
        </w:rPr>
        <w:t xml:space="preserve">Comprehensive Plan Future Land Use Element </w:t>
      </w:r>
      <w:r>
        <w:rPr>
          <w:b/>
          <w:bCs/>
          <w:sz w:val="24"/>
          <w:szCs w:val="24"/>
          <w:u w:val="single"/>
        </w:rPr>
        <w:t xml:space="preserve">Amendment - </w:t>
      </w:r>
      <w:r w:rsidRPr="003F7997">
        <w:rPr>
          <w:b/>
          <w:bCs/>
          <w:sz w:val="24"/>
          <w:szCs w:val="24"/>
          <w:u w:val="single"/>
        </w:rPr>
        <w:t>Restricting Building Heights</w:t>
      </w:r>
    </w:p>
    <w:p w14:paraId="3B5550E4" w14:textId="77777777" w:rsidR="00F103DF" w:rsidRPr="00F103DF" w:rsidRDefault="00F103DF" w:rsidP="00F103DF">
      <w:pPr>
        <w:jc w:val="both"/>
        <w:rPr>
          <w:b/>
          <w:bCs/>
          <w:sz w:val="24"/>
          <w:szCs w:val="24"/>
          <w:u w:val="single"/>
        </w:rPr>
      </w:pPr>
    </w:p>
    <w:p w14:paraId="530D20F4" w14:textId="307ADB50" w:rsidR="00F103DF" w:rsidRPr="003F7997" w:rsidRDefault="00F103DF" w:rsidP="00F103DF">
      <w:pPr>
        <w:pStyle w:val="ListParagraph"/>
        <w:numPr>
          <w:ilvl w:val="0"/>
          <w:numId w:val="7"/>
        </w:numPr>
        <w:jc w:val="both"/>
        <w:rPr>
          <w:b/>
          <w:bCs/>
          <w:sz w:val="24"/>
          <w:szCs w:val="24"/>
          <w:u w:val="single"/>
        </w:rPr>
      </w:pPr>
      <w:r>
        <w:rPr>
          <w:b/>
          <w:bCs/>
          <w:sz w:val="24"/>
          <w:szCs w:val="24"/>
          <w:u w:val="single"/>
        </w:rPr>
        <w:t>New State Legislation - Live Local Act</w:t>
      </w:r>
      <w:r w:rsidR="00384A0C">
        <w:rPr>
          <w:b/>
          <w:bCs/>
          <w:sz w:val="24"/>
          <w:szCs w:val="24"/>
          <w:u w:val="single"/>
        </w:rPr>
        <w:t xml:space="preserve"> Resolutions</w:t>
      </w:r>
    </w:p>
    <w:p w14:paraId="611CC1E2" w14:textId="77777777" w:rsidR="00F103DF" w:rsidRDefault="00F103DF" w:rsidP="005D6C77">
      <w:pPr>
        <w:pStyle w:val="BodyText"/>
        <w:tabs>
          <w:tab w:val="center" w:pos="5640"/>
        </w:tabs>
        <w:ind w:left="1080"/>
        <w:rPr>
          <w:bCs/>
          <w:sz w:val="24"/>
          <w:szCs w:val="24"/>
        </w:rPr>
      </w:pPr>
    </w:p>
    <w:p w14:paraId="62639784" w14:textId="1399F5F3" w:rsidR="002B6C7E" w:rsidRDefault="002B6C7E" w:rsidP="00BA3F94">
      <w:pPr>
        <w:pStyle w:val="BodyText"/>
        <w:tabs>
          <w:tab w:val="center" w:pos="5640"/>
        </w:tabs>
        <w:ind w:left="780" w:hanging="150"/>
        <w:rPr>
          <w:b/>
          <w:spacing w:val="-2"/>
          <w:sz w:val="24"/>
          <w:szCs w:val="24"/>
          <w:u w:val="single"/>
        </w:rPr>
      </w:pPr>
      <w:r w:rsidRPr="00D85CF2">
        <w:rPr>
          <w:b/>
          <w:sz w:val="24"/>
          <w:szCs w:val="24"/>
          <w:u w:val="single"/>
        </w:rPr>
        <w:t>BOARD</w:t>
      </w:r>
      <w:r w:rsidRPr="00D85CF2">
        <w:rPr>
          <w:b/>
          <w:spacing w:val="-4"/>
          <w:sz w:val="24"/>
          <w:szCs w:val="24"/>
          <w:u w:val="single"/>
        </w:rPr>
        <w:t xml:space="preserve"> </w:t>
      </w:r>
      <w:r w:rsidRPr="00D85CF2">
        <w:rPr>
          <w:b/>
          <w:sz w:val="24"/>
          <w:szCs w:val="24"/>
          <w:u w:val="single"/>
        </w:rPr>
        <w:t>MEMBERS’</w:t>
      </w:r>
      <w:r w:rsidRPr="00D85CF2">
        <w:rPr>
          <w:b/>
          <w:spacing w:val="-3"/>
          <w:sz w:val="24"/>
          <w:szCs w:val="24"/>
          <w:u w:val="single"/>
        </w:rPr>
        <w:t xml:space="preserve"> </w:t>
      </w:r>
      <w:r w:rsidRPr="00D85CF2">
        <w:rPr>
          <w:b/>
          <w:spacing w:val="-2"/>
          <w:sz w:val="24"/>
          <w:szCs w:val="24"/>
          <w:u w:val="single"/>
        </w:rPr>
        <w:t>COMMENTS:</w:t>
      </w:r>
    </w:p>
    <w:p w14:paraId="6DDBEA1D" w14:textId="77777777" w:rsidR="00AE7B9B" w:rsidRPr="00AE7B9B" w:rsidRDefault="00AE7B9B" w:rsidP="00BA3F94">
      <w:pPr>
        <w:spacing w:before="90"/>
        <w:ind w:left="630"/>
        <w:rPr>
          <w:b/>
          <w:sz w:val="16"/>
          <w:szCs w:val="16"/>
          <w:u w:val="single"/>
        </w:rPr>
      </w:pPr>
    </w:p>
    <w:p w14:paraId="0577F535" w14:textId="62B8FD57" w:rsidR="004063E5" w:rsidRDefault="002B6C7E" w:rsidP="00BA3F94">
      <w:pPr>
        <w:spacing w:before="90"/>
        <w:ind w:left="630"/>
        <w:rPr>
          <w:b/>
          <w:spacing w:val="-2"/>
          <w:sz w:val="24"/>
          <w:szCs w:val="24"/>
        </w:rPr>
      </w:pPr>
      <w:r w:rsidRPr="00D85CF2">
        <w:rPr>
          <w:b/>
          <w:sz w:val="24"/>
          <w:szCs w:val="24"/>
          <w:u w:val="single"/>
        </w:rPr>
        <w:t>PUBLIC</w:t>
      </w:r>
      <w:r w:rsidRPr="00D85CF2">
        <w:rPr>
          <w:b/>
          <w:spacing w:val="-3"/>
          <w:sz w:val="24"/>
          <w:szCs w:val="24"/>
          <w:u w:val="single"/>
        </w:rPr>
        <w:t xml:space="preserve"> </w:t>
      </w:r>
      <w:r w:rsidRPr="00D85CF2">
        <w:rPr>
          <w:b/>
          <w:spacing w:val="-2"/>
          <w:sz w:val="24"/>
          <w:szCs w:val="24"/>
          <w:u w:val="single"/>
        </w:rPr>
        <w:t>COMMENTS</w:t>
      </w:r>
      <w:r w:rsidRPr="00D85CF2">
        <w:rPr>
          <w:b/>
          <w:spacing w:val="-2"/>
          <w:sz w:val="24"/>
          <w:szCs w:val="24"/>
        </w:rPr>
        <w:t>:</w:t>
      </w:r>
    </w:p>
    <w:p w14:paraId="13AAEB5E" w14:textId="743C5FD4" w:rsidR="002B6C7E" w:rsidRDefault="002B6C7E" w:rsidP="005D6C77">
      <w:pPr>
        <w:pStyle w:val="BodyText"/>
        <w:spacing w:before="90"/>
        <w:ind w:left="630" w:right="154"/>
        <w:jc w:val="both"/>
        <w:rPr>
          <w:sz w:val="24"/>
          <w:szCs w:val="24"/>
        </w:rPr>
      </w:pPr>
      <w:r w:rsidRPr="00D85CF2">
        <w:rPr>
          <w:sz w:val="24"/>
          <w:szCs w:val="24"/>
        </w:rPr>
        <w:t>This section is reserved for members of the public to bring up matters of concern or opportunities for praise.</w:t>
      </w:r>
      <w:r w:rsidRPr="00D85CF2">
        <w:rPr>
          <w:spacing w:val="40"/>
          <w:sz w:val="24"/>
          <w:szCs w:val="24"/>
        </w:rPr>
        <w:t xml:space="preserve"> </w:t>
      </w:r>
      <w:r w:rsidRPr="00D85CF2">
        <w:rPr>
          <w:sz w:val="24"/>
          <w:szCs w:val="24"/>
        </w:rPr>
        <w:t>Note:</w:t>
      </w:r>
      <w:r w:rsidRPr="00D85CF2">
        <w:rPr>
          <w:spacing w:val="40"/>
          <w:sz w:val="24"/>
          <w:szCs w:val="24"/>
        </w:rPr>
        <w:t xml:space="preserve"> </w:t>
      </w:r>
      <w:r w:rsidRPr="00D85CF2">
        <w:rPr>
          <w:sz w:val="24"/>
          <w:szCs w:val="24"/>
        </w:rPr>
        <w:t>Pursuant to F.S. 286.0114 and the City of Fruitland Park’s Public Participation Policy adopted by Resolution 2013-023, members of the public shall be given a reasonable opportunity to be heard on propositions before the Planning and Zoning Board.</w:t>
      </w:r>
      <w:r w:rsidRPr="00D85CF2">
        <w:rPr>
          <w:spacing w:val="40"/>
          <w:sz w:val="24"/>
          <w:szCs w:val="24"/>
        </w:rPr>
        <w:t xml:space="preserve"> </w:t>
      </w:r>
      <w:r w:rsidRPr="00D85CF2">
        <w:rPr>
          <w:sz w:val="24"/>
          <w:szCs w:val="24"/>
        </w:rPr>
        <w:t>Pursuant to Resolution 2013-023, public comments are limited to three minutes.</w:t>
      </w:r>
    </w:p>
    <w:p w14:paraId="568D992D" w14:textId="77777777" w:rsidR="00384A0C" w:rsidRDefault="00384A0C" w:rsidP="000E62CD">
      <w:pPr>
        <w:ind w:left="780" w:hanging="150"/>
        <w:rPr>
          <w:b/>
          <w:spacing w:val="-2"/>
          <w:sz w:val="24"/>
          <w:szCs w:val="24"/>
          <w:u w:val="single"/>
        </w:rPr>
      </w:pPr>
    </w:p>
    <w:p w14:paraId="23CC2AF4" w14:textId="4B354B11" w:rsidR="002B6C7E" w:rsidRPr="000E62CD" w:rsidRDefault="002B6C7E" w:rsidP="000E62CD">
      <w:pPr>
        <w:ind w:left="780" w:hanging="150"/>
        <w:rPr>
          <w:b/>
          <w:sz w:val="24"/>
          <w:szCs w:val="24"/>
        </w:rPr>
      </w:pPr>
      <w:r w:rsidRPr="00D85CF2">
        <w:rPr>
          <w:b/>
          <w:spacing w:val="-2"/>
          <w:sz w:val="24"/>
          <w:szCs w:val="24"/>
          <w:u w:val="single"/>
        </w:rPr>
        <w:t>ADJOURNMENT:</w:t>
      </w:r>
    </w:p>
    <w:sectPr w:rsidR="002B6C7E" w:rsidRPr="000E62CD" w:rsidSect="00AE7B9B">
      <w:headerReference w:type="default" r:id="rId8"/>
      <w:pgSz w:w="12240" w:h="15840"/>
      <w:pgMar w:top="18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5DB4" w14:textId="77777777" w:rsidR="00CE3174" w:rsidRDefault="006A324E">
      <w:r>
        <w:separator/>
      </w:r>
    </w:p>
  </w:endnote>
  <w:endnote w:type="continuationSeparator" w:id="0">
    <w:p w14:paraId="6DBAE559" w14:textId="77777777" w:rsidR="00CE3174" w:rsidRDefault="006A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2F09" w14:textId="77777777" w:rsidR="00CE3174" w:rsidRDefault="006A324E">
      <w:r>
        <w:separator/>
      </w:r>
    </w:p>
  </w:footnote>
  <w:footnote w:type="continuationSeparator" w:id="0">
    <w:p w14:paraId="34E4C29A" w14:textId="77777777" w:rsidR="00CE3174" w:rsidRDefault="006A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BD9F" w14:textId="77777777" w:rsidR="009D076C" w:rsidRDefault="009D076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967"/>
    <w:multiLevelType w:val="hybridMultilevel"/>
    <w:tmpl w:val="3886BF70"/>
    <w:lvl w:ilvl="0" w:tplc="FFFFFFFF">
      <w:start w:val="1"/>
      <w:numFmt w:val="upp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3C845B6"/>
    <w:multiLevelType w:val="hybridMultilevel"/>
    <w:tmpl w:val="2A9C0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C0EED"/>
    <w:multiLevelType w:val="hybridMultilevel"/>
    <w:tmpl w:val="A54AB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113511C"/>
    <w:multiLevelType w:val="hybridMultilevel"/>
    <w:tmpl w:val="09322148"/>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5" w15:restartNumberingAfterBreak="0">
    <w:nsid w:val="773F745E"/>
    <w:multiLevelType w:val="hybridMultilevel"/>
    <w:tmpl w:val="3886BF70"/>
    <w:lvl w:ilvl="0" w:tplc="D342186C">
      <w:start w:val="1"/>
      <w:numFmt w:val="upperLetter"/>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74431"/>
    <w:multiLevelType w:val="hybridMultilevel"/>
    <w:tmpl w:val="3886BF70"/>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16cid:durableId="2129468122">
    <w:abstractNumId w:val="6"/>
  </w:num>
  <w:num w:numId="2" w16cid:durableId="1094866065">
    <w:abstractNumId w:val="5"/>
  </w:num>
  <w:num w:numId="3" w16cid:durableId="1471902107">
    <w:abstractNumId w:val="0"/>
  </w:num>
  <w:num w:numId="4" w16cid:durableId="1076903082">
    <w:abstractNumId w:val="1"/>
  </w:num>
  <w:num w:numId="5" w16cid:durableId="1606426729">
    <w:abstractNumId w:val="7"/>
  </w:num>
  <w:num w:numId="6" w16cid:durableId="623846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0104841">
    <w:abstractNumId w:val="4"/>
  </w:num>
  <w:num w:numId="8" w16cid:durableId="1177695243">
    <w:abstractNumId w:val="3"/>
  </w:num>
  <w:num w:numId="9" w16cid:durableId="1434546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jAwtDA3MTMxsjBS0lEKTi0uzszPAykwNK4FADfK8lktAAAA"/>
  </w:docVars>
  <w:rsids>
    <w:rsidRoot w:val="002B6C7E"/>
    <w:rsid w:val="000235EB"/>
    <w:rsid w:val="00024AF2"/>
    <w:rsid w:val="00044B1D"/>
    <w:rsid w:val="0004562F"/>
    <w:rsid w:val="000C1326"/>
    <w:rsid w:val="000E62CD"/>
    <w:rsid w:val="000F0EF7"/>
    <w:rsid w:val="000F5E60"/>
    <w:rsid w:val="00121454"/>
    <w:rsid w:val="00134E02"/>
    <w:rsid w:val="001454B5"/>
    <w:rsid w:val="00163C69"/>
    <w:rsid w:val="001777A1"/>
    <w:rsid w:val="00187815"/>
    <w:rsid w:val="001A4EA9"/>
    <w:rsid w:val="001B02C2"/>
    <w:rsid w:val="001C35C5"/>
    <w:rsid w:val="001D27A7"/>
    <w:rsid w:val="00233E89"/>
    <w:rsid w:val="00241BF4"/>
    <w:rsid w:val="0024299D"/>
    <w:rsid w:val="00251AC1"/>
    <w:rsid w:val="00264C66"/>
    <w:rsid w:val="00267FF5"/>
    <w:rsid w:val="002716C3"/>
    <w:rsid w:val="0027253A"/>
    <w:rsid w:val="002A720D"/>
    <w:rsid w:val="002B6C7E"/>
    <w:rsid w:val="002C3D57"/>
    <w:rsid w:val="002C789E"/>
    <w:rsid w:val="002D4407"/>
    <w:rsid w:val="002E57B0"/>
    <w:rsid w:val="003106DB"/>
    <w:rsid w:val="003265D8"/>
    <w:rsid w:val="00330845"/>
    <w:rsid w:val="00345CF7"/>
    <w:rsid w:val="00384A0C"/>
    <w:rsid w:val="00393C45"/>
    <w:rsid w:val="003A0FFA"/>
    <w:rsid w:val="003F7997"/>
    <w:rsid w:val="004063E5"/>
    <w:rsid w:val="00417447"/>
    <w:rsid w:val="00462092"/>
    <w:rsid w:val="00480289"/>
    <w:rsid w:val="004D771F"/>
    <w:rsid w:val="00583904"/>
    <w:rsid w:val="005A1409"/>
    <w:rsid w:val="005D6C77"/>
    <w:rsid w:val="005E7AB9"/>
    <w:rsid w:val="00613BB5"/>
    <w:rsid w:val="00616CA0"/>
    <w:rsid w:val="006211EF"/>
    <w:rsid w:val="00632A18"/>
    <w:rsid w:val="00637B2A"/>
    <w:rsid w:val="00640237"/>
    <w:rsid w:val="006473D9"/>
    <w:rsid w:val="00676DA3"/>
    <w:rsid w:val="006A324E"/>
    <w:rsid w:val="006B23EF"/>
    <w:rsid w:val="006C5E17"/>
    <w:rsid w:val="006E3FB0"/>
    <w:rsid w:val="006F65FD"/>
    <w:rsid w:val="00707F67"/>
    <w:rsid w:val="007179E4"/>
    <w:rsid w:val="007E0EE9"/>
    <w:rsid w:val="00813C34"/>
    <w:rsid w:val="00836E2D"/>
    <w:rsid w:val="008A1E16"/>
    <w:rsid w:val="008C1BA0"/>
    <w:rsid w:val="008C6133"/>
    <w:rsid w:val="009316EE"/>
    <w:rsid w:val="0095035C"/>
    <w:rsid w:val="00952CCC"/>
    <w:rsid w:val="009D076C"/>
    <w:rsid w:val="00A650D2"/>
    <w:rsid w:val="00AC0253"/>
    <w:rsid w:val="00AE7B9B"/>
    <w:rsid w:val="00AF5430"/>
    <w:rsid w:val="00B10F8E"/>
    <w:rsid w:val="00B30F0B"/>
    <w:rsid w:val="00B82472"/>
    <w:rsid w:val="00B92A05"/>
    <w:rsid w:val="00BA3F94"/>
    <w:rsid w:val="00BA4F99"/>
    <w:rsid w:val="00BB7DC7"/>
    <w:rsid w:val="00BC165A"/>
    <w:rsid w:val="00C255DB"/>
    <w:rsid w:val="00C258C0"/>
    <w:rsid w:val="00C26C2A"/>
    <w:rsid w:val="00C34B89"/>
    <w:rsid w:val="00C51385"/>
    <w:rsid w:val="00C5779C"/>
    <w:rsid w:val="00C62C90"/>
    <w:rsid w:val="00C63446"/>
    <w:rsid w:val="00C76C24"/>
    <w:rsid w:val="00CB48FF"/>
    <w:rsid w:val="00CB683D"/>
    <w:rsid w:val="00CB7D44"/>
    <w:rsid w:val="00CC5420"/>
    <w:rsid w:val="00CE3174"/>
    <w:rsid w:val="00CE511D"/>
    <w:rsid w:val="00CE7E3F"/>
    <w:rsid w:val="00D85CF2"/>
    <w:rsid w:val="00DC4F51"/>
    <w:rsid w:val="00DF37A0"/>
    <w:rsid w:val="00E10985"/>
    <w:rsid w:val="00E45061"/>
    <w:rsid w:val="00E55B19"/>
    <w:rsid w:val="00E9714D"/>
    <w:rsid w:val="00EB4F06"/>
    <w:rsid w:val="00EC7171"/>
    <w:rsid w:val="00ED1EFD"/>
    <w:rsid w:val="00ED4505"/>
    <w:rsid w:val="00EE1AE5"/>
    <w:rsid w:val="00F0397E"/>
    <w:rsid w:val="00F103DF"/>
    <w:rsid w:val="00F447AD"/>
    <w:rsid w:val="00F879AF"/>
    <w:rsid w:val="00FD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D23ED"/>
  <w15:chartTrackingRefBased/>
  <w15:docId w15:val="{2C393D0B-3FCA-4D96-A294-E7B7627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C7E"/>
    <w:pPr>
      <w:tabs>
        <w:tab w:val="center" w:pos="4320"/>
        <w:tab w:val="right" w:pos="8640"/>
      </w:tabs>
    </w:pPr>
    <w:rPr>
      <w:sz w:val="24"/>
    </w:rPr>
  </w:style>
  <w:style w:type="character" w:customStyle="1" w:styleId="HeaderChar">
    <w:name w:val="Header Char"/>
    <w:basedOn w:val="DefaultParagraphFont"/>
    <w:link w:val="Header"/>
    <w:rsid w:val="002B6C7E"/>
    <w:rPr>
      <w:rFonts w:ascii="Times New Roman" w:eastAsia="Times New Roman" w:hAnsi="Times New Roman" w:cs="Times New Roman"/>
      <w:sz w:val="24"/>
      <w:szCs w:val="20"/>
    </w:rPr>
  </w:style>
  <w:style w:type="paragraph" w:styleId="BodyTextIndent2">
    <w:name w:val="Body Text Indent 2"/>
    <w:basedOn w:val="Normal"/>
    <w:link w:val="BodyTextIndent2Char"/>
    <w:rsid w:val="002B6C7E"/>
    <w:pPr>
      <w:tabs>
        <w:tab w:val="left" w:pos="360"/>
        <w:tab w:val="left" w:pos="720"/>
        <w:tab w:val="right" w:pos="8550"/>
      </w:tabs>
      <w:ind w:left="360"/>
      <w:jc w:val="both"/>
    </w:pPr>
    <w:rPr>
      <w:sz w:val="22"/>
    </w:rPr>
  </w:style>
  <w:style w:type="character" w:customStyle="1" w:styleId="BodyTextIndent2Char">
    <w:name w:val="Body Text Indent 2 Char"/>
    <w:basedOn w:val="DefaultParagraphFont"/>
    <w:link w:val="BodyTextIndent2"/>
    <w:rsid w:val="002B6C7E"/>
    <w:rPr>
      <w:rFonts w:ascii="Times New Roman" w:eastAsia="Times New Roman" w:hAnsi="Times New Roman" w:cs="Times New Roman"/>
      <w:szCs w:val="20"/>
    </w:rPr>
  </w:style>
  <w:style w:type="paragraph" w:customStyle="1" w:styleId="Default">
    <w:name w:val="Default"/>
    <w:rsid w:val="002B6C7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2B6C7E"/>
    <w:pPr>
      <w:spacing w:after="120"/>
    </w:pPr>
  </w:style>
  <w:style w:type="character" w:customStyle="1" w:styleId="BodyTextChar">
    <w:name w:val="Body Text Char"/>
    <w:basedOn w:val="DefaultParagraphFont"/>
    <w:link w:val="BodyText"/>
    <w:rsid w:val="002B6C7E"/>
    <w:rPr>
      <w:rFonts w:ascii="Times New Roman" w:eastAsia="Times New Roman" w:hAnsi="Times New Roman" w:cs="Times New Roman"/>
      <w:sz w:val="20"/>
      <w:szCs w:val="20"/>
    </w:rPr>
  </w:style>
  <w:style w:type="paragraph" w:styleId="ListParagraph">
    <w:name w:val="List Paragraph"/>
    <w:basedOn w:val="Normal"/>
    <w:uiPriority w:val="34"/>
    <w:qFormat/>
    <w:rsid w:val="00345CF7"/>
    <w:pPr>
      <w:ind w:left="720"/>
      <w:contextualSpacing/>
    </w:pPr>
  </w:style>
  <w:style w:type="paragraph" w:styleId="NoSpacing">
    <w:name w:val="No Spacing"/>
    <w:uiPriority w:val="1"/>
    <w:qFormat/>
    <w:rsid w:val="00D85CF2"/>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06DB"/>
    <w:pPr>
      <w:tabs>
        <w:tab w:val="center" w:pos="4680"/>
        <w:tab w:val="right" w:pos="9360"/>
      </w:tabs>
    </w:pPr>
  </w:style>
  <w:style w:type="character" w:customStyle="1" w:styleId="FooterChar">
    <w:name w:val="Footer Char"/>
    <w:basedOn w:val="DefaultParagraphFont"/>
    <w:link w:val="Footer"/>
    <w:uiPriority w:val="99"/>
    <w:rsid w:val="003106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540">
      <w:bodyDiv w:val="1"/>
      <w:marLeft w:val="0"/>
      <w:marRight w:val="0"/>
      <w:marTop w:val="0"/>
      <w:marBottom w:val="0"/>
      <w:divBdr>
        <w:top w:val="none" w:sz="0" w:space="0" w:color="auto"/>
        <w:left w:val="none" w:sz="0" w:space="0" w:color="auto"/>
        <w:bottom w:val="none" w:sz="0" w:space="0" w:color="auto"/>
        <w:right w:val="none" w:sz="0" w:space="0" w:color="auto"/>
      </w:divBdr>
    </w:div>
    <w:div w:id="351685879">
      <w:bodyDiv w:val="1"/>
      <w:marLeft w:val="0"/>
      <w:marRight w:val="0"/>
      <w:marTop w:val="0"/>
      <w:marBottom w:val="0"/>
      <w:divBdr>
        <w:top w:val="none" w:sz="0" w:space="0" w:color="auto"/>
        <w:left w:val="none" w:sz="0" w:space="0" w:color="auto"/>
        <w:bottom w:val="none" w:sz="0" w:space="0" w:color="auto"/>
        <w:right w:val="none" w:sz="0" w:space="0" w:color="auto"/>
      </w:divBdr>
    </w:div>
    <w:div w:id="810289667">
      <w:bodyDiv w:val="1"/>
      <w:marLeft w:val="0"/>
      <w:marRight w:val="0"/>
      <w:marTop w:val="0"/>
      <w:marBottom w:val="0"/>
      <w:divBdr>
        <w:top w:val="none" w:sz="0" w:space="0" w:color="auto"/>
        <w:left w:val="none" w:sz="0" w:space="0" w:color="auto"/>
        <w:bottom w:val="none" w:sz="0" w:space="0" w:color="auto"/>
        <w:right w:val="none" w:sz="0" w:space="0" w:color="auto"/>
      </w:divBdr>
    </w:div>
    <w:div w:id="14062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1754</TotalTime>
  <Pages>2</Pages>
  <Words>670</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Church</dc:creator>
  <cp:keywords/>
  <dc:description/>
  <cp:lastModifiedBy>Sharon Williams</cp:lastModifiedBy>
  <cp:revision>71</cp:revision>
  <dcterms:created xsi:type="dcterms:W3CDTF">2023-07-11T16:47:00Z</dcterms:created>
  <dcterms:modified xsi:type="dcterms:W3CDTF">2023-11-08T21:18:00Z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22973fd3-02bf-457b-ae7e-47fc701dedc4</vt:lpwstr>
  </property>
</Properties>
</file>