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D958" w14:textId="77777777" w:rsidR="002B6C7E" w:rsidRPr="00D85CF2" w:rsidRDefault="002B6C7E" w:rsidP="002B6C7E">
      <w:pPr>
        <w:pStyle w:val="BodyTextIndent2"/>
        <w:tabs>
          <w:tab w:val="left" w:pos="0"/>
        </w:tabs>
        <w:ind w:left="0"/>
        <w:jc w:val="center"/>
        <w:rPr>
          <w:b/>
          <w:sz w:val="24"/>
          <w:szCs w:val="24"/>
        </w:rPr>
      </w:pPr>
      <w:r w:rsidRPr="00D85CF2">
        <w:rPr>
          <w:b/>
          <w:noProof/>
          <w:sz w:val="24"/>
          <w:szCs w:val="24"/>
        </w:rPr>
        <w:drawing>
          <wp:inline distT="0" distB="0" distL="0" distR="0" wp14:anchorId="6A988AC2" wp14:editId="7910368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068DB9F2" w14:textId="77777777" w:rsidR="002B6C7E" w:rsidRPr="00D85CF2" w:rsidRDefault="002B6C7E" w:rsidP="002B6C7E">
      <w:pPr>
        <w:pStyle w:val="BodyTextIndent2"/>
        <w:tabs>
          <w:tab w:val="left" w:pos="0"/>
        </w:tabs>
        <w:ind w:left="0"/>
        <w:jc w:val="center"/>
        <w:rPr>
          <w:b/>
          <w:sz w:val="24"/>
          <w:szCs w:val="24"/>
        </w:rPr>
      </w:pPr>
    </w:p>
    <w:p w14:paraId="06233C81" w14:textId="77777777" w:rsidR="002B6C7E" w:rsidRPr="00D85CF2" w:rsidRDefault="002B6C7E" w:rsidP="002B6C7E">
      <w:pPr>
        <w:pStyle w:val="Header"/>
        <w:tabs>
          <w:tab w:val="clear" w:pos="8640"/>
          <w:tab w:val="left" w:pos="270"/>
          <w:tab w:val="left" w:pos="1170"/>
          <w:tab w:val="left" w:pos="3180"/>
          <w:tab w:val="right" w:pos="9360"/>
        </w:tabs>
        <w:rPr>
          <w:b/>
          <w:szCs w:val="24"/>
        </w:rPr>
      </w:pPr>
      <w:r w:rsidRPr="00D85CF2">
        <w:rPr>
          <w:b/>
          <w:szCs w:val="24"/>
        </w:rPr>
        <w:t xml:space="preserve">  506 WEST BERCKMAN STREET                                                                            PHONE: 352 360-6727</w:t>
      </w:r>
      <w:r w:rsidRPr="00D85CF2">
        <w:rPr>
          <w:b/>
          <w:szCs w:val="24"/>
        </w:rPr>
        <w:tab/>
        <w:t xml:space="preserve">                                                                          </w:t>
      </w:r>
    </w:p>
    <w:p w14:paraId="10D4CE33" w14:textId="77777777" w:rsidR="002B6C7E" w:rsidRPr="00D85CF2" w:rsidRDefault="002B6C7E" w:rsidP="002B6C7E">
      <w:pPr>
        <w:pStyle w:val="Header"/>
        <w:tabs>
          <w:tab w:val="clear" w:pos="8640"/>
          <w:tab w:val="left" w:pos="1170"/>
          <w:tab w:val="left" w:pos="3180"/>
          <w:tab w:val="right" w:pos="9360"/>
        </w:tabs>
        <w:rPr>
          <w:b/>
          <w:szCs w:val="24"/>
        </w:rPr>
      </w:pPr>
      <w:r w:rsidRPr="00D85CF2">
        <w:rPr>
          <w:b/>
          <w:szCs w:val="24"/>
        </w:rPr>
        <w:t xml:space="preserve">  FRUITLAND PARK, FL 34731</w:t>
      </w:r>
      <w:r w:rsidRPr="00D85CF2">
        <w:rPr>
          <w:b/>
          <w:szCs w:val="24"/>
        </w:rPr>
        <w:tab/>
      </w:r>
      <w:r w:rsidRPr="00D85CF2">
        <w:rPr>
          <w:b/>
          <w:szCs w:val="24"/>
        </w:rPr>
        <w:tab/>
        <w:t xml:space="preserve">                                                                        FAX: 352 360-6652 </w:t>
      </w:r>
    </w:p>
    <w:p w14:paraId="4EF729E2" w14:textId="77777777" w:rsidR="002B6C7E" w:rsidRPr="00D85CF2" w:rsidRDefault="002B6C7E" w:rsidP="002B6C7E">
      <w:pPr>
        <w:pStyle w:val="Header"/>
        <w:tabs>
          <w:tab w:val="clear" w:pos="8640"/>
          <w:tab w:val="left" w:pos="1170"/>
          <w:tab w:val="left" w:pos="3180"/>
          <w:tab w:val="right" w:pos="9360"/>
        </w:tabs>
        <w:rPr>
          <w:b/>
          <w:szCs w:val="24"/>
        </w:rPr>
      </w:pPr>
      <w:r w:rsidRPr="00D85CF2">
        <w:rPr>
          <w:b/>
          <w:noProof/>
          <w:szCs w:val="24"/>
        </w:rPr>
        <mc:AlternateContent>
          <mc:Choice Requires="wps">
            <w:drawing>
              <wp:anchor distT="0" distB="0" distL="114300" distR="114300" simplePos="0" relativeHeight="251659264" behindDoc="0" locked="0" layoutInCell="1" allowOverlap="1" wp14:anchorId="7E09A5A5" wp14:editId="5324B6D5">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18A6CEB2"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77777777"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Emily Church, Office Assistant</w:t>
                            </w:r>
                          </w:p>
                          <w:p w14:paraId="51E23245" w14:textId="1F3B014F" w:rsidR="002B6C7E" w:rsidRDefault="002B6C7E" w:rsidP="006B23EF">
                            <w:pPr>
                              <w:ind w:left="1440" w:hanging="1620"/>
                              <w:rPr>
                                <w:sz w:val="24"/>
                                <w:szCs w:val="24"/>
                              </w:rPr>
                            </w:pPr>
                            <w:r>
                              <w:rPr>
                                <w:sz w:val="24"/>
                                <w:szCs w:val="24"/>
                              </w:rPr>
                              <w:t xml:space="preserve">  Roger Sines</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t>Sharon Williams, Administrative Manager</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A5A5"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18A6CEB2"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77777777"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Emily Church, Office Assistant</w:t>
                      </w:r>
                    </w:p>
                    <w:p w14:paraId="51E23245" w14:textId="1F3B014F" w:rsidR="002B6C7E" w:rsidRDefault="002B6C7E" w:rsidP="006B23EF">
                      <w:pPr>
                        <w:ind w:left="1440" w:hanging="1620"/>
                        <w:rPr>
                          <w:sz w:val="24"/>
                          <w:szCs w:val="24"/>
                        </w:rPr>
                      </w:pPr>
                      <w:r>
                        <w:rPr>
                          <w:sz w:val="24"/>
                          <w:szCs w:val="24"/>
                        </w:rPr>
                        <w:t xml:space="preserve">  Roger Sines</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t>Sharon Williams, Administrative Manager</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v:textbox>
                <w10:wrap anchorx="margin"/>
              </v:shape>
            </w:pict>
          </mc:Fallback>
        </mc:AlternateContent>
      </w:r>
      <w:r w:rsidRPr="00D85CF2">
        <w:rPr>
          <w:b/>
          <w:noProof/>
          <w:szCs w:val="24"/>
        </w:rPr>
        <mc:AlternateContent>
          <mc:Choice Requires="wps">
            <w:drawing>
              <wp:anchor distT="0" distB="0" distL="114300" distR="114300" simplePos="0" relativeHeight="251660288" behindDoc="0" locked="0" layoutInCell="1" allowOverlap="1" wp14:anchorId="4286E803" wp14:editId="4C7FA4BD">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EFF51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0E9525" w14:textId="77777777" w:rsidR="002B6C7E" w:rsidRPr="00D85CF2" w:rsidRDefault="002B6C7E" w:rsidP="002B6C7E">
      <w:pPr>
        <w:pStyle w:val="Header"/>
        <w:tabs>
          <w:tab w:val="clear" w:pos="8640"/>
          <w:tab w:val="left" w:pos="1170"/>
          <w:tab w:val="left" w:pos="3180"/>
          <w:tab w:val="right" w:pos="9360"/>
        </w:tabs>
        <w:rPr>
          <w:b/>
          <w:szCs w:val="24"/>
        </w:rPr>
      </w:pPr>
    </w:p>
    <w:p w14:paraId="797CA8AB" w14:textId="77777777" w:rsidR="002B6C7E" w:rsidRPr="00D85CF2" w:rsidRDefault="002B6C7E" w:rsidP="002B6C7E">
      <w:pPr>
        <w:pStyle w:val="Header"/>
        <w:tabs>
          <w:tab w:val="clear" w:pos="8640"/>
          <w:tab w:val="left" w:pos="1170"/>
          <w:tab w:val="left" w:pos="3180"/>
          <w:tab w:val="right" w:pos="9360"/>
        </w:tabs>
        <w:rPr>
          <w:b/>
          <w:szCs w:val="24"/>
        </w:rPr>
      </w:pPr>
    </w:p>
    <w:p w14:paraId="3E5FAE9E" w14:textId="77777777" w:rsidR="002B6C7E" w:rsidRPr="00D85CF2" w:rsidRDefault="002B6C7E" w:rsidP="002B6C7E">
      <w:pPr>
        <w:pStyle w:val="Header"/>
        <w:tabs>
          <w:tab w:val="clear" w:pos="8640"/>
          <w:tab w:val="left" w:pos="1170"/>
          <w:tab w:val="left" w:pos="3180"/>
          <w:tab w:val="right" w:pos="9360"/>
        </w:tabs>
        <w:rPr>
          <w:b/>
          <w:szCs w:val="24"/>
        </w:rPr>
      </w:pPr>
    </w:p>
    <w:p w14:paraId="77BABF08" w14:textId="77777777" w:rsidR="002B6C7E" w:rsidRPr="00D85CF2" w:rsidRDefault="002B6C7E" w:rsidP="002B6C7E">
      <w:pPr>
        <w:pStyle w:val="Header"/>
        <w:tabs>
          <w:tab w:val="clear" w:pos="8640"/>
          <w:tab w:val="left" w:pos="1170"/>
          <w:tab w:val="left" w:pos="3180"/>
          <w:tab w:val="right" w:pos="9360"/>
        </w:tabs>
        <w:rPr>
          <w:b/>
          <w:szCs w:val="24"/>
        </w:rPr>
      </w:pPr>
    </w:p>
    <w:p w14:paraId="523F9BBA" w14:textId="77777777" w:rsidR="002B6C7E" w:rsidRPr="00D85CF2" w:rsidRDefault="002B6C7E" w:rsidP="002B6C7E">
      <w:pPr>
        <w:pStyle w:val="Header"/>
        <w:tabs>
          <w:tab w:val="clear" w:pos="8640"/>
          <w:tab w:val="left" w:pos="1170"/>
          <w:tab w:val="left" w:pos="3180"/>
          <w:tab w:val="right" w:pos="9360"/>
        </w:tabs>
        <w:rPr>
          <w:b/>
          <w:szCs w:val="24"/>
        </w:rPr>
      </w:pPr>
    </w:p>
    <w:p w14:paraId="6D46184B" w14:textId="77777777" w:rsidR="002B6C7E" w:rsidRPr="00D85CF2" w:rsidRDefault="002B6C7E" w:rsidP="002B6C7E">
      <w:pPr>
        <w:pStyle w:val="Header"/>
        <w:tabs>
          <w:tab w:val="clear" w:pos="8640"/>
          <w:tab w:val="left" w:pos="1170"/>
          <w:tab w:val="left" w:pos="3180"/>
          <w:tab w:val="right" w:pos="9360"/>
        </w:tabs>
        <w:rPr>
          <w:b/>
          <w:szCs w:val="24"/>
        </w:rPr>
      </w:pPr>
    </w:p>
    <w:p w14:paraId="351EDA66" w14:textId="77777777" w:rsidR="002B6C7E" w:rsidRPr="00D85CF2" w:rsidRDefault="002B6C7E" w:rsidP="002B6C7E">
      <w:pPr>
        <w:pStyle w:val="Header"/>
        <w:tabs>
          <w:tab w:val="clear" w:pos="8640"/>
          <w:tab w:val="left" w:pos="1170"/>
          <w:tab w:val="left" w:pos="3180"/>
          <w:tab w:val="right" w:pos="9360"/>
        </w:tabs>
        <w:rPr>
          <w:b/>
          <w:szCs w:val="24"/>
        </w:rPr>
      </w:pPr>
    </w:p>
    <w:p w14:paraId="7BAD5D48" w14:textId="77777777" w:rsidR="002B6C7E" w:rsidRPr="00D85CF2" w:rsidRDefault="002B6C7E" w:rsidP="002B6C7E">
      <w:pPr>
        <w:pStyle w:val="Header"/>
        <w:tabs>
          <w:tab w:val="clear" w:pos="8640"/>
          <w:tab w:val="left" w:pos="1170"/>
          <w:tab w:val="left" w:pos="3180"/>
          <w:tab w:val="right" w:pos="9360"/>
        </w:tabs>
        <w:rPr>
          <w:b/>
          <w:szCs w:val="24"/>
        </w:rPr>
      </w:pPr>
    </w:p>
    <w:p w14:paraId="44E09861" w14:textId="77777777" w:rsidR="002B6C7E" w:rsidRPr="00D85CF2" w:rsidRDefault="002B6C7E" w:rsidP="002B6C7E">
      <w:pPr>
        <w:pStyle w:val="Header"/>
        <w:pBdr>
          <w:top w:val="threeDEmboss" w:sz="24" w:space="0" w:color="auto"/>
        </w:pBdr>
        <w:tabs>
          <w:tab w:val="clear" w:pos="8640"/>
          <w:tab w:val="right" w:pos="9360"/>
        </w:tabs>
        <w:jc w:val="center"/>
        <w:rPr>
          <w:b/>
          <w:color w:val="000000"/>
          <w:szCs w:val="24"/>
        </w:rPr>
      </w:pPr>
      <w:r w:rsidRPr="00D85CF2">
        <w:rPr>
          <w:b/>
          <w:color w:val="000000"/>
          <w:szCs w:val="24"/>
          <w:u w:val="single"/>
        </w:rPr>
        <w:t xml:space="preserve">AGENDA </w:t>
      </w:r>
    </w:p>
    <w:p w14:paraId="77429993" w14:textId="77777777" w:rsidR="002B6C7E" w:rsidRPr="00D85CF2" w:rsidRDefault="002B6C7E" w:rsidP="002B6C7E">
      <w:pPr>
        <w:pStyle w:val="BodyTextIndent2"/>
        <w:ind w:left="0"/>
        <w:jc w:val="center"/>
        <w:rPr>
          <w:b/>
          <w:sz w:val="24"/>
          <w:szCs w:val="24"/>
        </w:rPr>
      </w:pPr>
      <w:r w:rsidRPr="00D85CF2">
        <w:rPr>
          <w:b/>
          <w:sz w:val="24"/>
          <w:szCs w:val="24"/>
        </w:rPr>
        <w:t xml:space="preserve">PLANNING &amp; ZONING BOARD </w:t>
      </w:r>
    </w:p>
    <w:p w14:paraId="510AA286" w14:textId="24DFC2D3" w:rsidR="002B6C7E" w:rsidRPr="00D85CF2" w:rsidRDefault="00E45061" w:rsidP="002B6C7E">
      <w:pPr>
        <w:pStyle w:val="BodyTextIndent2"/>
        <w:ind w:left="0"/>
        <w:jc w:val="center"/>
        <w:rPr>
          <w:b/>
          <w:sz w:val="24"/>
          <w:szCs w:val="24"/>
        </w:rPr>
      </w:pPr>
      <w:r>
        <w:rPr>
          <w:b/>
          <w:sz w:val="24"/>
          <w:szCs w:val="24"/>
        </w:rPr>
        <w:t xml:space="preserve">August 17, </w:t>
      </w:r>
      <w:r w:rsidR="00D85CF2" w:rsidRPr="00D85CF2">
        <w:rPr>
          <w:b/>
          <w:sz w:val="24"/>
          <w:szCs w:val="24"/>
        </w:rPr>
        <w:t>2023</w:t>
      </w:r>
    </w:p>
    <w:p w14:paraId="2009CDEA" w14:textId="77777777" w:rsidR="002B6C7E" w:rsidRPr="00D85CF2" w:rsidRDefault="002B6C7E" w:rsidP="002B6C7E">
      <w:pPr>
        <w:pStyle w:val="BodyTextIndent2"/>
        <w:ind w:left="0"/>
        <w:jc w:val="center"/>
        <w:rPr>
          <w:b/>
          <w:sz w:val="24"/>
          <w:szCs w:val="24"/>
        </w:rPr>
      </w:pPr>
      <w:r w:rsidRPr="00D85CF2">
        <w:rPr>
          <w:b/>
          <w:sz w:val="24"/>
          <w:szCs w:val="24"/>
        </w:rPr>
        <w:t>6:00 PM</w:t>
      </w:r>
    </w:p>
    <w:p w14:paraId="332D5EAE" w14:textId="77777777" w:rsidR="002B6C7E" w:rsidRPr="00D85CF2" w:rsidRDefault="002B6C7E" w:rsidP="002B6C7E">
      <w:pPr>
        <w:pStyle w:val="BodyTextIndent2"/>
        <w:ind w:left="0"/>
        <w:jc w:val="center"/>
        <w:rPr>
          <w:b/>
          <w:sz w:val="24"/>
          <w:szCs w:val="24"/>
        </w:rPr>
      </w:pPr>
      <w:r w:rsidRPr="00D85CF2">
        <w:rPr>
          <w:b/>
          <w:noProof/>
          <w:sz w:val="24"/>
          <w:szCs w:val="24"/>
        </w:rPr>
        <mc:AlternateContent>
          <mc:Choice Requires="wpc">
            <w:drawing>
              <wp:inline distT="0" distB="0" distL="0" distR="0" wp14:anchorId="57DFC4D8" wp14:editId="3E8F78AC">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du="http://schemas.microsoft.com/office/word/2023/wordml/word16du">
            <w:pict>
              <v:group w14:anchorId="40D89991"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" strokeweight="4.5pt">
                  <v:stroke linestyle="thickThin"/>
                </v:line>
                <w10:anchorlock/>
              </v:group>
            </w:pict>
          </mc:Fallback>
        </mc:AlternateContent>
      </w:r>
    </w:p>
    <w:p w14:paraId="6E95F66D" w14:textId="77777777" w:rsidR="002B6C7E" w:rsidRPr="00D85CF2" w:rsidRDefault="002B6C7E" w:rsidP="002B6C7E">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INVOCATION AND PLEDGE OF ALLEGIANCE</w:t>
      </w:r>
      <w:r w:rsidRPr="00D85CF2">
        <w:rPr>
          <w:b/>
          <w:sz w:val="24"/>
          <w:szCs w:val="24"/>
        </w:rPr>
        <w:t xml:space="preserve">: </w:t>
      </w:r>
    </w:p>
    <w:p w14:paraId="0A1B9CCD" w14:textId="77777777" w:rsidR="002B6C7E" w:rsidRPr="00D85CF2" w:rsidRDefault="002B6C7E" w:rsidP="002B6C7E">
      <w:pPr>
        <w:pStyle w:val="BodyTextIndent2"/>
        <w:ind w:left="720"/>
        <w:jc w:val="left"/>
        <w:rPr>
          <w:sz w:val="24"/>
          <w:szCs w:val="24"/>
          <w:u w:val="single"/>
        </w:rPr>
      </w:pPr>
    </w:p>
    <w:p w14:paraId="605B18D9" w14:textId="77777777" w:rsidR="002B6C7E" w:rsidRPr="00D85CF2" w:rsidRDefault="002B6C7E" w:rsidP="002B6C7E">
      <w:pPr>
        <w:pStyle w:val="BodyTextIndent2"/>
        <w:numPr>
          <w:ilvl w:val="0"/>
          <w:numId w:val="1"/>
        </w:numPr>
        <w:jc w:val="left"/>
        <w:rPr>
          <w:sz w:val="24"/>
          <w:szCs w:val="24"/>
          <w:u w:val="single"/>
        </w:rPr>
      </w:pPr>
      <w:r w:rsidRPr="00D85CF2">
        <w:rPr>
          <w:b/>
          <w:sz w:val="24"/>
          <w:szCs w:val="24"/>
        </w:rPr>
        <w:tab/>
      </w:r>
      <w:r w:rsidRPr="00D85CF2">
        <w:rPr>
          <w:b/>
          <w:sz w:val="24"/>
          <w:szCs w:val="24"/>
          <w:u w:val="single"/>
        </w:rPr>
        <w:t>ROLL CALL</w:t>
      </w:r>
      <w:r w:rsidRPr="00D85CF2">
        <w:rPr>
          <w:b/>
          <w:sz w:val="24"/>
          <w:szCs w:val="24"/>
        </w:rPr>
        <w:t xml:space="preserve">:  </w:t>
      </w:r>
    </w:p>
    <w:p w14:paraId="21D51566" w14:textId="77777777" w:rsidR="002B6C7E" w:rsidRPr="00D85CF2" w:rsidRDefault="002B6C7E" w:rsidP="002B6C7E">
      <w:pPr>
        <w:pStyle w:val="BodyTextIndent2"/>
        <w:jc w:val="left"/>
        <w:rPr>
          <w:sz w:val="24"/>
          <w:szCs w:val="24"/>
        </w:rPr>
      </w:pPr>
    </w:p>
    <w:p w14:paraId="06A2B85C" w14:textId="766B91F0" w:rsidR="002B6C7E" w:rsidRPr="00D85CF2" w:rsidRDefault="002B6C7E" w:rsidP="002B6C7E">
      <w:pPr>
        <w:pStyle w:val="BodyTextIndent2"/>
        <w:numPr>
          <w:ilvl w:val="0"/>
          <w:numId w:val="1"/>
        </w:numPr>
        <w:ind w:right="-180"/>
        <w:jc w:val="left"/>
        <w:rPr>
          <w:sz w:val="24"/>
          <w:szCs w:val="24"/>
        </w:rPr>
      </w:pPr>
      <w:r w:rsidRPr="00D85CF2">
        <w:rPr>
          <w:b/>
          <w:sz w:val="24"/>
          <w:szCs w:val="24"/>
        </w:rPr>
        <w:t xml:space="preserve">      </w:t>
      </w:r>
      <w:r w:rsidRPr="00D85CF2">
        <w:rPr>
          <w:b/>
          <w:sz w:val="24"/>
          <w:szCs w:val="24"/>
          <w:u w:val="single"/>
        </w:rPr>
        <w:t>MEETING NOTES FROM PREVIOUS MEETING</w:t>
      </w:r>
      <w:r w:rsidRPr="00D85CF2">
        <w:rPr>
          <w:b/>
          <w:sz w:val="24"/>
          <w:szCs w:val="24"/>
        </w:rPr>
        <w:t xml:space="preserve">: </w:t>
      </w:r>
      <w:r w:rsidRPr="00D85CF2">
        <w:rPr>
          <w:sz w:val="24"/>
          <w:szCs w:val="24"/>
        </w:rPr>
        <w:t xml:space="preserve">Meeting notes from </w:t>
      </w:r>
      <w:r w:rsidR="00AF5430">
        <w:rPr>
          <w:sz w:val="24"/>
          <w:szCs w:val="24"/>
        </w:rPr>
        <w:t>Ju</w:t>
      </w:r>
      <w:r w:rsidR="00E45061">
        <w:rPr>
          <w:sz w:val="24"/>
          <w:szCs w:val="24"/>
        </w:rPr>
        <w:t>ly 20</w:t>
      </w:r>
      <w:r w:rsidR="00EB4F06">
        <w:rPr>
          <w:sz w:val="24"/>
          <w:szCs w:val="24"/>
        </w:rPr>
        <w:t xml:space="preserve">, </w:t>
      </w:r>
      <w:r w:rsidR="00D85CF2" w:rsidRPr="00D85CF2">
        <w:rPr>
          <w:sz w:val="24"/>
          <w:szCs w:val="24"/>
        </w:rPr>
        <w:t>2023</w:t>
      </w:r>
      <w:r w:rsidRPr="00D85CF2">
        <w:rPr>
          <w:sz w:val="24"/>
          <w:szCs w:val="24"/>
        </w:rPr>
        <w:t xml:space="preserve"> included for review/comment.</w:t>
      </w:r>
    </w:p>
    <w:p w14:paraId="2B874DC8" w14:textId="77777777" w:rsidR="002B6C7E" w:rsidRPr="00D85CF2" w:rsidRDefault="002B6C7E" w:rsidP="002B6C7E">
      <w:pPr>
        <w:pStyle w:val="BodyTextIndent2"/>
        <w:ind w:left="720"/>
        <w:jc w:val="left"/>
        <w:rPr>
          <w:b/>
          <w:sz w:val="24"/>
          <w:szCs w:val="24"/>
          <w:u w:val="single"/>
        </w:rPr>
      </w:pPr>
    </w:p>
    <w:p w14:paraId="00BFB984" w14:textId="77777777" w:rsidR="002B6C7E" w:rsidRPr="00D85CF2" w:rsidRDefault="002B6C7E" w:rsidP="002B6C7E">
      <w:pPr>
        <w:pStyle w:val="BodyTextIndent2"/>
        <w:numPr>
          <w:ilvl w:val="0"/>
          <w:numId w:val="1"/>
        </w:numPr>
        <w:jc w:val="left"/>
        <w:rPr>
          <w:b/>
          <w:sz w:val="24"/>
          <w:szCs w:val="24"/>
          <w:u w:val="single"/>
        </w:rPr>
      </w:pPr>
      <w:r w:rsidRPr="00D85CF2">
        <w:rPr>
          <w:b/>
          <w:sz w:val="24"/>
          <w:szCs w:val="24"/>
        </w:rPr>
        <w:tab/>
      </w:r>
      <w:r w:rsidRPr="00D85CF2">
        <w:rPr>
          <w:b/>
          <w:sz w:val="24"/>
          <w:szCs w:val="24"/>
          <w:u w:val="single"/>
        </w:rPr>
        <w:t>OLD BUSINESS</w:t>
      </w:r>
      <w:r w:rsidRPr="00D85CF2">
        <w:rPr>
          <w:b/>
          <w:sz w:val="24"/>
          <w:szCs w:val="24"/>
        </w:rPr>
        <w:t xml:space="preserve">: </w:t>
      </w:r>
      <w:r w:rsidRPr="00D85CF2">
        <w:rPr>
          <w:sz w:val="24"/>
          <w:szCs w:val="24"/>
        </w:rPr>
        <w:t>NONE</w:t>
      </w:r>
    </w:p>
    <w:p w14:paraId="563CB7D9" w14:textId="77777777" w:rsidR="002B6C7E" w:rsidRPr="00D85CF2" w:rsidRDefault="002B6C7E" w:rsidP="002B6C7E">
      <w:pPr>
        <w:pStyle w:val="BodyTextIndent2"/>
        <w:ind w:left="720"/>
        <w:jc w:val="left"/>
        <w:rPr>
          <w:b/>
          <w:sz w:val="24"/>
          <w:szCs w:val="24"/>
          <w:u w:val="single"/>
        </w:rPr>
      </w:pPr>
    </w:p>
    <w:p w14:paraId="7265D0D4" w14:textId="77777777" w:rsidR="002B6C7E" w:rsidRPr="00D85CF2" w:rsidRDefault="002B6C7E" w:rsidP="002B6C7E">
      <w:pPr>
        <w:rPr>
          <w:b/>
          <w:bCs/>
          <w:sz w:val="24"/>
          <w:szCs w:val="24"/>
        </w:rPr>
      </w:pPr>
      <w:r w:rsidRPr="00D85CF2">
        <w:rPr>
          <w:sz w:val="24"/>
          <w:szCs w:val="24"/>
        </w:rPr>
        <w:tab/>
      </w:r>
      <w:r w:rsidRPr="00D85CF2">
        <w:rPr>
          <w:b/>
          <w:bCs/>
          <w:sz w:val="24"/>
          <w:szCs w:val="24"/>
          <w:u w:val="single"/>
        </w:rPr>
        <w:t>NEW BUSINESS</w:t>
      </w:r>
      <w:r w:rsidRPr="00D85CF2">
        <w:rPr>
          <w:b/>
          <w:bCs/>
          <w:sz w:val="24"/>
          <w:szCs w:val="24"/>
        </w:rPr>
        <w:t xml:space="preserve">: </w:t>
      </w:r>
    </w:p>
    <w:p w14:paraId="11F16A44" w14:textId="77777777" w:rsidR="00345CF7" w:rsidRPr="00D85CF2" w:rsidRDefault="00345CF7" w:rsidP="002B6C7E">
      <w:pPr>
        <w:rPr>
          <w:b/>
          <w:bCs/>
          <w:sz w:val="24"/>
          <w:szCs w:val="24"/>
        </w:rPr>
      </w:pPr>
    </w:p>
    <w:p w14:paraId="520359AA" w14:textId="77777777" w:rsidR="00E45061" w:rsidRDefault="00E45061" w:rsidP="00E45061">
      <w:pPr>
        <w:pStyle w:val="BodyText"/>
        <w:widowControl w:val="0"/>
        <w:tabs>
          <w:tab w:val="center" w:pos="5640"/>
        </w:tabs>
        <w:autoSpaceDE w:val="0"/>
        <w:autoSpaceDN w:val="0"/>
        <w:spacing w:after="0"/>
        <w:rPr>
          <w:b/>
          <w:sz w:val="24"/>
          <w:szCs w:val="24"/>
          <w:u w:val="single"/>
        </w:rPr>
      </w:pPr>
    </w:p>
    <w:p w14:paraId="5F41419C" w14:textId="704F7DC2" w:rsidR="00E45061" w:rsidRDefault="00E45061" w:rsidP="00E45061">
      <w:pPr>
        <w:pStyle w:val="BodyText"/>
        <w:widowControl w:val="0"/>
        <w:numPr>
          <w:ilvl w:val="0"/>
          <w:numId w:val="7"/>
        </w:numPr>
        <w:tabs>
          <w:tab w:val="center" w:pos="5640"/>
        </w:tabs>
        <w:autoSpaceDE w:val="0"/>
        <w:autoSpaceDN w:val="0"/>
        <w:spacing w:after="0"/>
        <w:rPr>
          <w:b/>
          <w:sz w:val="24"/>
          <w:szCs w:val="24"/>
          <w:u w:val="single"/>
        </w:rPr>
      </w:pPr>
      <w:bookmarkStart w:id="0" w:name="_Hlk122076652"/>
      <w:r w:rsidRPr="00E45061">
        <w:rPr>
          <w:b/>
          <w:sz w:val="24"/>
          <w:szCs w:val="24"/>
          <w:u w:val="single"/>
        </w:rPr>
        <w:t xml:space="preserve">The Village at Lake Geneva – </w:t>
      </w:r>
      <w:r w:rsidR="0024299D">
        <w:rPr>
          <w:b/>
          <w:sz w:val="24"/>
          <w:szCs w:val="24"/>
          <w:u w:val="single"/>
        </w:rPr>
        <w:t>Planned Unit Development (</w:t>
      </w:r>
      <w:r w:rsidRPr="00E45061">
        <w:rPr>
          <w:b/>
          <w:sz w:val="24"/>
          <w:szCs w:val="24"/>
          <w:u w:val="single"/>
        </w:rPr>
        <w:t>PUD</w:t>
      </w:r>
      <w:r w:rsidR="0024299D">
        <w:rPr>
          <w:b/>
          <w:sz w:val="24"/>
          <w:szCs w:val="24"/>
          <w:u w:val="single"/>
        </w:rPr>
        <w:t>)</w:t>
      </w:r>
      <w:r w:rsidRPr="00E45061">
        <w:rPr>
          <w:b/>
          <w:sz w:val="24"/>
          <w:szCs w:val="24"/>
          <w:u w:val="single"/>
        </w:rPr>
        <w:t xml:space="preserve"> Amendment/Preliminary </w:t>
      </w:r>
      <w:proofErr w:type="gramStart"/>
      <w:r w:rsidRPr="00E45061">
        <w:rPr>
          <w:b/>
          <w:sz w:val="24"/>
          <w:szCs w:val="24"/>
          <w:u w:val="single"/>
        </w:rPr>
        <w:t>Plat  (</w:t>
      </w:r>
      <w:proofErr w:type="gramEnd"/>
      <w:r w:rsidRPr="00E45061">
        <w:rPr>
          <w:b/>
          <w:sz w:val="24"/>
          <w:szCs w:val="24"/>
          <w:u w:val="single"/>
        </w:rPr>
        <w:t xml:space="preserve">Alternate Keys: 1284490, 1284503,1284511, 1284805, 1284821, 1771617, 1771625, 3883988) </w:t>
      </w:r>
      <w:bookmarkEnd w:id="0"/>
    </w:p>
    <w:p w14:paraId="56FF7615" w14:textId="77777777" w:rsidR="00C63446" w:rsidRPr="00E45061" w:rsidRDefault="00C63446" w:rsidP="00C63446">
      <w:pPr>
        <w:pStyle w:val="BodyText"/>
        <w:widowControl w:val="0"/>
        <w:tabs>
          <w:tab w:val="center" w:pos="5640"/>
        </w:tabs>
        <w:autoSpaceDE w:val="0"/>
        <w:autoSpaceDN w:val="0"/>
        <w:spacing w:after="0"/>
        <w:rPr>
          <w:b/>
          <w:sz w:val="24"/>
          <w:szCs w:val="24"/>
          <w:u w:val="single"/>
        </w:rPr>
      </w:pPr>
    </w:p>
    <w:p w14:paraId="62348C49" w14:textId="5E4FE5EF" w:rsidR="00C63446" w:rsidRPr="007E0EE9" w:rsidRDefault="00C63446" w:rsidP="00C63446">
      <w:pPr>
        <w:pStyle w:val="BodyText"/>
        <w:tabs>
          <w:tab w:val="center" w:pos="5640"/>
        </w:tabs>
        <w:ind w:left="720" w:hanging="90"/>
        <w:rPr>
          <w:rFonts w:eastAsiaTheme="minorHAnsi"/>
          <w:b/>
          <w:bCs/>
          <w:color w:val="000000"/>
          <w:sz w:val="24"/>
          <w:szCs w:val="24"/>
        </w:rPr>
      </w:pPr>
      <w:r w:rsidRPr="007E0EE9">
        <w:rPr>
          <w:rFonts w:eastAsiaTheme="minorHAnsi"/>
          <w:b/>
          <w:bCs/>
          <w:color w:val="000000"/>
          <w:sz w:val="24"/>
          <w:szCs w:val="24"/>
        </w:rPr>
        <w:t xml:space="preserve"> </w:t>
      </w:r>
      <w:r w:rsidR="007E0EE9" w:rsidRPr="007E0EE9">
        <w:rPr>
          <w:rFonts w:eastAsiaTheme="minorHAnsi"/>
          <w:b/>
          <w:bCs/>
          <w:color w:val="000000"/>
          <w:sz w:val="24"/>
          <w:szCs w:val="24"/>
        </w:rPr>
        <w:t>P</w:t>
      </w:r>
      <w:r w:rsidR="0024299D">
        <w:rPr>
          <w:rFonts w:eastAsiaTheme="minorHAnsi"/>
          <w:b/>
          <w:bCs/>
          <w:color w:val="000000"/>
          <w:sz w:val="24"/>
          <w:szCs w:val="24"/>
        </w:rPr>
        <w:t>UD</w:t>
      </w:r>
      <w:r w:rsidRPr="007E0EE9">
        <w:rPr>
          <w:rFonts w:eastAsiaTheme="minorHAnsi"/>
          <w:b/>
          <w:bCs/>
          <w:color w:val="000000"/>
          <w:sz w:val="24"/>
          <w:szCs w:val="24"/>
        </w:rPr>
        <w:t xml:space="preserve"> Amendment</w:t>
      </w:r>
    </w:p>
    <w:p w14:paraId="4D5F433D" w14:textId="306A5111" w:rsidR="00E45061" w:rsidRPr="00E45061" w:rsidRDefault="00C63446" w:rsidP="00C63446">
      <w:pPr>
        <w:pStyle w:val="BodyText"/>
        <w:tabs>
          <w:tab w:val="center" w:pos="5640"/>
        </w:tabs>
        <w:ind w:left="720" w:hanging="90"/>
        <w:rPr>
          <w:sz w:val="24"/>
          <w:szCs w:val="24"/>
        </w:rPr>
      </w:pPr>
      <w:r>
        <w:rPr>
          <w:rFonts w:eastAsiaTheme="minorHAnsi"/>
          <w:color w:val="000000"/>
          <w:sz w:val="24"/>
          <w:szCs w:val="24"/>
        </w:rPr>
        <w:t xml:space="preserve"> </w:t>
      </w:r>
      <w:r w:rsidR="00CB7D44" w:rsidRPr="00C63446">
        <w:rPr>
          <w:rFonts w:eastAsiaTheme="minorHAnsi"/>
          <w:color w:val="000000"/>
          <w:sz w:val="24"/>
          <w:szCs w:val="24"/>
        </w:rPr>
        <w:t>The applicant for the proposed project, Richard Wohlfarth, submitted</w:t>
      </w:r>
      <w:r w:rsidR="009D076C" w:rsidRPr="00C63446">
        <w:rPr>
          <w:rFonts w:eastAsiaTheme="minorHAnsi"/>
          <w:color w:val="000000"/>
          <w:sz w:val="24"/>
          <w:szCs w:val="24"/>
        </w:rPr>
        <w:t xml:space="preserve"> </w:t>
      </w:r>
      <w:r w:rsidR="002D4407">
        <w:rPr>
          <w:rFonts w:eastAsiaTheme="minorHAnsi"/>
          <w:color w:val="000000"/>
          <w:sz w:val="24"/>
          <w:szCs w:val="24"/>
        </w:rPr>
        <w:t xml:space="preserve">a PUD amendment and Preliminary Plan applications </w:t>
      </w:r>
      <w:r w:rsidR="009D076C" w:rsidRPr="00C63446">
        <w:rPr>
          <w:rFonts w:eastAsiaTheme="minorHAnsi"/>
          <w:color w:val="000000"/>
          <w:sz w:val="24"/>
          <w:szCs w:val="24"/>
        </w:rPr>
        <w:t>on behalf of the owner</w:t>
      </w:r>
      <w:r w:rsidR="002D4407">
        <w:rPr>
          <w:rFonts w:eastAsiaTheme="minorHAnsi"/>
          <w:color w:val="000000"/>
          <w:sz w:val="24"/>
          <w:szCs w:val="24"/>
        </w:rPr>
        <w:t>,</w:t>
      </w:r>
      <w:r w:rsidR="009D076C" w:rsidRPr="00C63446">
        <w:rPr>
          <w:rFonts w:eastAsiaTheme="minorHAnsi"/>
          <w:color w:val="000000"/>
          <w:sz w:val="24"/>
          <w:szCs w:val="24"/>
        </w:rPr>
        <w:t xml:space="preserve"> </w:t>
      </w:r>
      <w:r w:rsidR="00E45061" w:rsidRPr="00C63446">
        <w:rPr>
          <w:rFonts w:eastAsiaTheme="minorHAnsi"/>
          <w:color w:val="000000"/>
          <w:sz w:val="24"/>
          <w:szCs w:val="24"/>
        </w:rPr>
        <w:t>Lake Saunders Groves</w:t>
      </w:r>
      <w:r w:rsidR="00B92A05" w:rsidRPr="00C63446">
        <w:rPr>
          <w:rFonts w:eastAsiaTheme="minorHAnsi"/>
          <w:color w:val="000000"/>
          <w:sz w:val="24"/>
          <w:szCs w:val="24"/>
        </w:rPr>
        <w:t xml:space="preserve"> PUD</w:t>
      </w:r>
      <w:r w:rsidR="00E45061" w:rsidRPr="00C63446">
        <w:rPr>
          <w:rFonts w:eastAsiaTheme="minorHAnsi"/>
          <w:color w:val="000000"/>
          <w:sz w:val="24"/>
          <w:szCs w:val="24"/>
        </w:rPr>
        <w:t>.</w:t>
      </w:r>
      <w:r w:rsidR="00E45061">
        <w:rPr>
          <w:rFonts w:eastAsiaTheme="minorHAnsi"/>
          <w:b/>
          <w:bCs/>
          <w:color w:val="000000"/>
          <w:sz w:val="24"/>
          <w:szCs w:val="24"/>
        </w:rPr>
        <w:t xml:space="preserve">  </w:t>
      </w:r>
      <w:r w:rsidR="00E45061" w:rsidRPr="00E45061">
        <w:rPr>
          <w:rFonts w:eastAsiaTheme="minorHAnsi"/>
          <w:color w:val="000000"/>
          <w:sz w:val="24"/>
          <w:szCs w:val="24"/>
        </w:rPr>
        <w:t>The applicant would like to amend Ordinance 2022-012 (first amended and restated Master Development</w:t>
      </w:r>
      <w:r w:rsidR="005A1409">
        <w:rPr>
          <w:rFonts w:eastAsiaTheme="minorHAnsi"/>
          <w:color w:val="000000"/>
          <w:sz w:val="24"/>
          <w:szCs w:val="24"/>
        </w:rPr>
        <w:t>)</w:t>
      </w:r>
      <w:r w:rsidR="00E45061" w:rsidRPr="00E45061">
        <w:rPr>
          <w:rFonts w:eastAsiaTheme="minorHAnsi"/>
          <w:color w:val="000000"/>
          <w:sz w:val="24"/>
          <w:szCs w:val="24"/>
        </w:rPr>
        <w:t xml:space="preserve"> to include the following:  (1)</w:t>
      </w:r>
      <w:r w:rsidR="00E45061" w:rsidRPr="00E45061">
        <w:rPr>
          <w:sz w:val="24"/>
          <w:szCs w:val="24"/>
        </w:rPr>
        <w:t xml:space="preserve"> remove reference to </w:t>
      </w:r>
      <w:r>
        <w:rPr>
          <w:sz w:val="24"/>
          <w:szCs w:val="24"/>
        </w:rPr>
        <w:t xml:space="preserve">a </w:t>
      </w:r>
      <w:r w:rsidR="00E45061" w:rsidRPr="00E45061">
        <w:rPr>
          <w:sz w:val="24"/>
          <w:szCs w:val="24"/>
        </w:rPr>
        <w:t>12.82 acre</w:t>
      </w:r>
      <w:r>
        <w:rPr>
          <w:sz w:val="24"/>
          <w:szCs w:val="24"/>
        </w:rPr>
        <w:t xml:space="preserve"> lake, </w:t>
      </w:r>
      <w:r w:rsidR="00E45061" w:rsidRPr="00E45061">
        <w:rPr>
          <w:sz w:val="24"/>
          <w:szCs w:val="24"/>
        </w:rPr>
        <w:t xml:space="preserve"> (2) reduce density from 3.11 to 2.96, (3) reduce units from 420 to 39</w:t>
      </w:r>
      <w:r w:rsidR="00BB7DC7">
        <w:rPr>
          <w:sz w:val="24"/>
          <w:szCs w:val="24"/>
        </w:rPr>
        <w:t>7</w:t>
      </w:r>
      <w:r w:rsidR="00E45061" w:rsidRPr="00E45061">
        <w:rPr>
          <w:sz w:val="24"/>
          <w:szCs w:val="24"/>
        </w:rPr>
        <w:t>, (4) increased phasing from two (2) to six (6);  (5) add criteria for 40’ lots</w:t>
      </w:r>
      <w:r w:rsidR="00BB7DC7">
        <w:rPr>
          <w:sz w:val="24"/>
          <w:szCs w:val="24"/>
        </w:rPr>
        <w:t xml:space="preserve"> X 120’ lots to replace 50’ X 120’ lots</w:t>
      </w:r>
      <w:r w:rsidR="00E45061" w:rsidRPr="00E45061">
        <w:rPr>
          <w:sz w:val="24"/>
          <w:szCs w:val="24"/>
        </w:rPr>
        <w:t xml:space="preserve">, (6) delete reference to condominiums, </w:t>
      </w:r>
      <w:r>
        <w:rPr>
          <w:sz w:val="24"/>
          <w:szCs w:val="24"/>
        </w:rPr>
        <w:t xml:space="preserve">(7) add </w:t>
      </w:r>
      <w:r w:rsidR="00E45061" w:rsidRPr="00E45061">
        <w:rPr>
          <w:sz w:val="24"/>
          <w:szCs w:val="24"/>
        </w:rPr>
        <w:t>sidewalks on both sides</w:t>
      </w:r>
      <w:r>
        <w:rPr>
          <w:sz w:val="24"/>
          <w:szCs w:val="24"/>
        </w:rPr>
        <w:t xml:space="preserve">, deleting </w:t>
      </w:r>
      <w:r w:rsidR="00E45061" w:rsidRPr="00E45061">
        <w:rPr>
          <w:sz w:val="24"/>
          <w:szCs w:val="24"/>
        </w:rPr>
        <w:t>the 15’ pedestrian path and (8) allow natural landscape buffers to be used in lieu of planted buffers.</w:t>
      </w:r>
    </w:p>
    <w:p w14:paraId="5AA359CB" w14:textId="77777777" w:rsidR="00E45061" w:rsidRPr="00E45061" w:rsidRDefault="00E45061" w:rsidP="00E45061">
      <w:pPr>
        <w:pStyle w:val="BodyText"/>
        <w:tabs>
          <w:tab w:val="center" w:pos="5640"/>
        </w:tabs>
        <w:rPr>
          <w:rFonts w:eastAsiaTheme="minorHAnsi"/>
          <w:color w:val="000000"/>
          <w:sz w:val="24"/>
          <w:szCs w:val="24"/>
        </w:rPr>
      </w:pPr>
    </w:p>
    <w:p w14:paraId="22D2F67A" w14:textId="32796E20" w:rsidR="00C63446" w:rsidRPr="00C63446" w:rsidRDefault="00C63446" w:rsidP="00C63446">
      <w:pPr>
        <w:pStyle w:val="NoSpacing"/>
        <w:ind w:left="630"/>
        <w:rPr>
          <w:color w:val="A6A6A6" w:themeColor="background1" w:themeShade="A6"/>
          <w:sz w:val="24"/>
          <w:szCs w:val="24"/>
        </w:rPr>
      </w:pPr>
      <w:r w:rsidRPr="00C63446">
        <w:rPr>
          <w:color w:val="A6A6A6" w:themeColor="background1" w:themeShade="A6"/>
          <w:sz w:val="24"/>
          <w:szCs w:val="24"/>
        </w:rPr>
        <w:lastRenderedPageBreak/>
        <w:t>Planning Board Meeting Agenda</w:t>
      </w:r>
    </w:p>
    <w:p w14:paraId="68CC7350" w14:textId="57C72209" w:rsidR="00C63446" w:rsidRPr="00C63446" w:rsidRDefault="00C63446" w:rsidP="00C63446">
      <w:pPr>
        <w:pStyle w:val="NoSpacing"/>
        <w:ind w:left="630"/>
        <w:rPr>
          <w:color w:val="A6A6A6" w:themeColor="background1" w:themeShade="A6"/>
          <w:sz w:val="24"/>
          <w:szCs w:val="24"/>
        </w:rPr>
      </w:pPr>
      <w:r w:rsidRPr="00C63446">
        <w:rPr>
          <w:color w:val="A6A6A6" w:themeColor="background1" w:themeShade="A6"/>
          <w:sz w:val="24"/>
          <w:szCs w:val="24"/>
        </w:rPr>
        <w:t>August 17, 2023 – Page 2</w:t>
      </w:r>
    </w:p>
    <w:p w14:paraId="7FF743AC" w14:textId="3B620C11" w:rsidR="00C63446" w:rsidRDefault="00C63446" w:rsidP="00C63446">
      <w:pPr>
        <w:pStyle w:val="BodyText"/>
        <w:tabs>
          <w:tab w:val="center" w:pos="5640"/>
        </w:tabs>
        <w:rPr>
          <w:b/>
          <w:bCs/>
          <w:sz w:val="24"/>
          <w:szCs w:val="24"/>
        </w:rPr>
      </w:pPr>
      <w:r>
        <w:rPr>
          <w:b/>
          <w:bCs/>
          <w:sz w:val="24"/>
          <w:szCs w:val="24"/>
        </w:rPr>
        <w:tab/>
      </w:r>
    </w:p>
    <w:p w14:paraId="627CCF0C" w14:textId="5B7E997B" w:rsidR="00C63446" w:rsidRDefault="00E45061" w:rsidP="00E45061">
      <w:pPr>
        <w:pStyle w:val="BodyText"/>
        <w:tabs>
          <w:tab w:val="center" w:pos="5640"/>
        </w:tabs>
        <w:ind w:left="630"/>
        <w:rPr>
          <w:sz w:val="24"/>
          <w:szCs w:val="24"/>
        </w:rPr>
      </w:pPr>
      <w:r w:rsidRPr="00E45061">
        <w:rPr>
          <w:b/>
          <w:bCs/>
          <w:sz w:val="24"/>
          <w:szCs w:val="24"/>
        </w:rPr>
        <w:t>Preliminary Plan</w:t>
      </w:r>
      <w:r w:rsidRPr="00E45061">
        <w:rPr>
          <w:sz w:val="24"/>
          <w:szCs w:val="24"/>
        </w:rPr>
        <w:t xml:space="preserve"> </w:t>
      </w:r>
    </w:p>
    <w:p w14:paraId="17D9F194" w14:textId="35C619E2" w:rsidR="00E45061" w:rsidRPr="00E45061" w:rsidRDefault="00E45061" w:rsidP="00E45061">
      <w:pPr>
        <w:pStyle w:val="BodyText"/>
        <w:tabs>
          <w:tab w:val="center" w:pos="5640"/>
        </w:tabs>
        <w:ind w:left="630"/>
        <w:rPr>
          <w:sz w:val="24"/>
          <w:szCs w:val="24"/>
        </w:rPr>
      </w:pPr>
      <w:r w:rsidRPr="00E45061">
        <w:rPr>
          <w:sz w:val="24"/>
          <w:szCs w:val="24"/>
        </w:rPr>
        <w:t xml:space="preserve">The applicant is requesting preliminary plat approval for The Village at Lake Geneva (FKA Lake Saunders Grove) for 397 units consisting of single family detached and single family attached (townhomes). The applicant is also seeking an amendment to the PUD, Ordinance 2022-12. </w:t>
      </w:r>
      <w:r w:rsidR="00BB7DC7">
        <w:rPr>
          <w:sz w:val="24"/>
          <w:szCs w:val="24"/>
        </w:rPr>
        <w:t xml:space="preserve">New preliminary plan should reference the most recent plan vice the old </w:t>
      </w:r>
      <w:r w:rsidRPr="00E45061">
        <w:rPr>
          <w:sz w:val="24"/>
          <w:szCs w:val="24"/>
        </w:rPr>
        <w:t>Master Development Agreement still lists the old master plan.</w:t>
      </w:r>
    </w:p>
    <w:p w14:paraId="188E6005" w14:textId="629147BA" w:rsidR="00E45061" w:rsidRPr="00E45061" w:rsidRDefault="00B10F8E" w:rsidP="00E45061">
      <w:pPr>
        <w:pStyle w:val="BodyText"/>
        <w:tabs>
          <w:tab w:val="center" w:pos="5640"/>
        </w:tabs>
        <w:ind w:left="630"/>
        <w:rPr>
          <w:sz w:val="24"/>
          <w:szCs w:val="24"/>
        </w:rPr>
      </w:pPr>
      <w:r>
        <w:rPr>
          <w:sz w:val="24"/>
          <w:szCs w:val="24"/>
        </w:rPr>
        <w:t xml:space="preserve">Clarification may be required on which </w:t>
      </w:r>
      <w:r w:rsidR="00E45061" w:rsidRPr="00E45061">
        <w:rPr>
          <w:sz w:val="24"/>
          <w:szCs w:val="24"/>
        </w:rPr>
        <w:t xml:space="preserve">alternate key </w:t>
      </w:r>
      <w:r>
        <w:rPr>
          <w:sz w:val="24"/>
          <w:szCs w:val="24"/>
        </w:rPr>
        <w:t xml:space="preserve">the applicant states should not be included as a </w:t>
      </w:r>
      <w:r w:rsidR="00E45061" w:rsidRPr="00E45061">
        <w:rPr>
          <w:sz w:val="24"/>
          <w:szCs w:val="24"/>
        </w:rPr>
        <w:t>part of the plat</w:t>
      </w:r>
      <w:r>
        <w:rPr>
          <w:sz w:val="24"/>
          <w:szCs w:val="24"/>
        </w:rPr>
        <w:t>/plan</w:t>
      </w:r>
      <w:r w:rsidR="00E45061" w:rsidRPr="00E45061">
        <w:rPr>
          <w:sz w:val="24"/>
          <w:szCs w:val="24"/>
        </w:rPr>
        <w:t xml:space="preserve">. </w:t>
      </w:r>
      <w:r>
        <w:rPr>
          <w:sz w:val="24"/>
          <w:szCs w:val="24"/>
        </w:rPr>
        <w:t>Per the applicant, approximately</w:t>
      </w:r>
      <w:r w:rsidR="00E45061" w:rsidRPr="00E45061">
        <w:rPr>
          <w:sz w:val="24"/>
          <w:szCs w:val="24"/>
        </w:rPr>
        <w:t xml:space="preserve"> 14 acres </w:t>
      </w:r>
      <w:r>
        <w:rPr>
          <w:sz w:val="24"/>
          <w:szCs w:val="24"/>
        </w:rPr>
        <w:t xml:space="preserve">will be excluded.  </w:t>
      </w:r>
      <w:r w:rsidR="00E45061" w:rsidRPr="00E45061">
        <w:rPr>
          <w:sz w:val="24"/>
          <w:szCs w:val="24"/>
        </w:rPr>
        <w:t>City Attorney will</w:t>
      </w:r>
      <w:r>
        <w:rPr>
          <w:sz w:val="24"/>
          <w:szCs w:val="24"/>
        </w:rPr>
        <w:t xml:space="preserve"> need to</w:t>
      </w:r>
      <w:r w:rsidR="00E45061" w:rsidRPr="00E45061">
        <w:rPr>
          <w:sz w:val="24"/>
          <w:szCs w:val="24"/>
        </w:rPr>
        <w:t xml:space="preserve"> review if there any implications for this situation and provide a review for the PUD Amendment.</w:t>
      </w:r>
    </w:p>
    <w:p w14:paraId="747C617B" w14:textId="09DD6D4C" w:rsidR="00E45061" w:rsidRDefault="005A1409" w:rsidP="00E45061">
      <w:pPr>
        <w:pStyle w:val="BodyText"/>
        <w:tabs>
          <w:tab w:val="center" w:pos="5640"/>
        </w:tabs>
        <w:ind w:left="630"/>
        <w:rPr>
          <w:sz w:val="24"/>
          <w:szCs w:val="24"/>
        </w:rPr>
      </w:pPr>
      <w:r>
        <w:rPr>
          <w:sz w:val="24"/>
          <w:szCs w:val="24"/>
        </w:rPr>
        <w:t xml:space="preserve">Applicant states that the proposed development </w:t>
      </w:r>
      <w:r w:rsidR="00E45061" w:rsidRPr="00E45061">
        <w:rPr>
          <w:sz w:val="24"/>
          <w:szCs w:val="24"/>
        </w:rPr>
        <w:t>will have a master meter for water usage and set alternating days for lawn watering</w:t>
      </w:r>
      <w:r w:rsidR="00BB7DC7">
        <w:rPr>
          <w:sz w:val="24"/>
          <w:szCs w:val="24"/>
        </w:rPr>
        <w:t>.  If</w:t>
      </w:r>
      <w:r w:rsidR="00E45061" w:rsidRPr="00E45061">
        <w:rPr>
          <w:sz w:val="24"/>
          <w:szCs w:val="24"/>
        </w:rPr>
        <w:t xml:space="preserve"> well water is used</w:t>
      </w:r>
      <w:r w:rsidR="00BB7DC7">
        <w:rPr>
          <w:sz w:val="24"/>
          <w:szCs w:val="24"/>
        </w:rPr>
        <w:t xml:space="preserve">, </w:t>
      </w:r>
      <w:r w:rsidR="00E45061" w:rsidRPr="00E45061">
        <w:rPr>
          <w:sz w:val="24"/>
          <w:szCs w:val="24"/>
        </w:rPr>
        <w:t xml:space="preserve">the development </w:t>
      </w:r>
      <w:r w:rsidR="00BB7DC7">
        <w:rPr>
          <w:sz w:val="24"/>
          <w:szCs w:val="24"/>
        </w:rPr>
        <w:t xml:space="preserve">does not </w:t>
      </w:r>
      <w:r w:rsidR="00E45061" w:rsidRPr="00E45061">
        <w:rPr>
          <w:sz w:val="24"/>
          <w:szCs w:val="24"/>
        </w:rPr>
        <w:t>plan to charge the residents</w:t>
      </w:r>
      <w:r w:rsidR="00BB7DC7">
        <w:rPr>
          <w:sz w:val="24"/>
          <w:szCs w:val="24"/>
        </w:rPr>
        <w:t xml:space="preserve">; otherwise, </w:t>
      </w:r>
      <w:r w:rsidR="00E45061" w:rsidRPr="00E45061">
        <w:rPr>
          <w:sz w:val="24"/>
          <w:szCs w:val="24"/>
        </w:rPr>
        <w:t>the HOA will receive a bill</w:t>
      </w:r>
      <w:r w:rsidR="00BB7DC7">
        <w:rPr>
          <w:sz w:val="24"/>
          <w:szCs w:val="24"/>
        </w:rPr>
        <w:t xml:space="preserve"> for city water </w:t>
      </w:r>
      <w:r w:rsidR="00E45061" w:rsidRPr="00E45061">
        <w:rPr>
          <w:sz w:val="24"/>
          <w:szCs w:val="24"/>
        </w:rPr>
        <w:t xml:space="preserve">and residents would pay </w:t>
      </w:r>
      <w:r w:rsidR="00B10F8E">
        <w:rPr>
          <w:sz w:val="24"/>
          <w:szCs w:val="24"/>
        </w:rPr>
        <w:t>an equitable</w:t>
      </w:r>
      <w:r w:rsidR="00E45061" w:rsidRPr="00E45061">
        <w:rPr>
          <w:sz w:val="24"/>
          <w:szCs w:val="24"/>
        </w:rPr>
        <w:t xml:space="preserve"> share.</w:t>
      </w:r>
    </w:p>
    <w:p w14:paraId="129F2162" w14:textId="77777777" w:rsidR="00B10F8E" w:rsidRPr="0024299D" w:rsidRDefault="00B10F8E" w:rsidP="00E45061">
      <w:pPr>
        <w:pStyle w:val="BodyText"/>
        <w:tabs>
          <w:tab w:val="center" w:pos="5640"/>
        </w:tabs>
        <w:ind w:left="630"/>
        <w:rPr>
          <w:b/>
          <w:bCs/>
          <w:sz w:val="24"/>
          <w:szCs w:val="24"/>
        </w:rPr>
      </w:pPr>
    </w:p>
    <w:p w14:paraId="2FF212D1" w14:textId="0A1BD2A8" w:rsidR="007E0EE9" w:rsidRDefault="007E0EE9" w:rsidP="007E0EE9">
      <w:pPr>
        <w:pStyle w:val="BodyText"/>
        <w:numPr>
          <w:ilvl w:val="0"/>
          <w:numId w:val="7"/>
        </w:numPr>
        <w:tabs>
          <w:tab w:val="center" w:pos="5640"/>
        </w:tabs>
        <w:rPr>
          <w:b/>
          <w:bCs/>
          <w:sz w:val="24"/>
          <w:szCs w:val="24"/>
          <w:u w:val="single"/>
        </w:rPr>
      </w:pPr>
      <w:r w:rsidRPr="0024299D">
        <w:rPr>
          <w:b/>
          <w:bCs/>
          <w:sz w:val="24"/>
          <w:szCs w:val="24"/>
        </w:rPr>
        <w:t xml:space="preserve"> </w:t>
      </w:r>
      <w:r w:rsidRPr="0024299D">
        <w:rPr>
          <w:b/>
          <w:bCs/>
          <w:sz w:val="24"/>
          <w:szCs w:val="24"/>
          <w:u w:val="single"/>
        </w:rPr>
        <w:t xml:space="preserve">Spring Lake Road </w:t>
      </w:r>
      <w:r w:rsidR="0024299D" w:rsidRPr="0024299D">
        <w:rPr>
          <w:b/>
          <w:bCs/>
          <w:sz w:val="24"/>
          <w:szCs w:val="24"/>
          <w:u w:val="single"/>
        </w:rPr>
        <w:t>–</w:t>
      </w:r>
      <w:r w:rsidRPr="0024299D">
        <w:rPr>
          <w:b/>
          <w:bCs/>
          <w:sz w:val="24"/>
          <w:szCs w:val="24"/>
          <w:u w:val="single"/>
        </w:rPr>
        <w:t xml:space="preserve"> </w:t>
      </w:r>
      <w:r w:rsidR="0024299D" w:rsidRPr="0024299D">
        <w:rPr>
          <w:b/>
          <w:bCs/>
          <w:sz w:val="24"/>
          <w:szCs w:val="24"/>
          <w:u w:val="single"/>
        </w:rPr>
        <w:t>Planned Unit Development (Alternate Key:</w:t>
      </w:r>
      <w:r w:rsidR="006F65FD">
        <w:rPr>
          <w:b/>
          <w:bCs/>
          <w:sz w:val="24"/>
          <w:szCs w:val="24"/>
          <w:u w:val="single"/>
        </w:rPr>
        <w:t xml:space="preserve"> 1284368)</w:t>
      </w:r>
      <w:r w:rsidR="0024299D" w:rsidRPr="0024299D">
        <w:rPr>
          <w:b/>
          <w:bCs/>
          <w:sz w:val="24"/>
          <w:szCs w:val="24"/>
          <w:u w:val="single"/>
        </w:rPr>
        <w:t xml:space="preserve">  </w:t>
      </w:r>
    </w:p>
    <w:p w14:paraId="045392CA" w14:textId="77777777" w:rsidR="00DC4F51" w:rsidRPr="0024299D" w:rsidRDefault="00DC4F51" w:rsidP="00DC4F51">
      <w:pPr>
        <w:pStyle w:val="BodyText"/>
        <w:tabs>
          <w:tab w:val="center" w:pos="5640"/>
        </w:tabs>
        <w:rPr>
          <w:b/>
          <w:bCs/>
          <w:sz w:val="24"/>
          <w:szCs w:val="24"/>
          <w:u w:val="single"/>
        </w:rPr>
      </w:pPr>
    </w:p>
    <w:p w14:paraId="08379110" w14:textId="66467AFA" w:rsidR="0024299D" w:rsidRDefault="00417447" w:rsidP="0024299D">
      <w:pPr>
        <w:ind w:left="630"/>
        <w:rPr>
          <w:rFonts w:eastAsiaTheme="minorHAnsi"/>
          <w:color w:val="000000"/>
          <w:sz w:val="24"/>
          <w:szCs w:val="24"/>
        </w:rPr>
      </w:pPr>
      <w:r>
        <w:rPr>
          <w:rFonts w:eastAsiaTheme="minorHAnsi"/>
          <w:color w:val="000000"/>
          <w:sz w:val="24"/>
          <w:szCs w:val="24"/>
        </w:rPr>
        <w:t xml:space="preserve">The applicant, Alex Stringfellow of Stringfellow Planning, on behalf of the owner, </w:t>
      </w:r>
      <w:proofErr w:type="spellStart"/>
      <w:r>
        <w:rPr>
          <w:rFonts w:eastAsiaTheme="minorHAnsi"/>
          <w:color w:val="000000"/>
          <w:sz w:val="24"/>
          <w:szCs w:val="24"/>
        </w:rPr>
        <w:t>Southwind</w:t>
      </w:r>
      <w:r w:rsidR="00480289">
        <w:rPr>
          <w:rFonts w:eastAsiaTheme="minorHAnsi"/>
          <w:color w:val="000000"/>
          <w:sz w:val="24"/>
          <w:szCs w:val="24"/>
        </w:rPr>
        <w:t>s</w:t>
      </w:r>
      <w:proofErr w:type="spellEnd"/>
      <w:r w:rsidR="00480289">
        <w:rPr>
          <w:rFonts w:eastAsiaTheme="minorHAnsi"/>
          <w:color w:val="000000"/>
          <w:sz w:val="24"/>
          <w:szCs w:val="24"/>
        </w:rPr>
        <w:t xml:space="preserve"> Commercial, </w:t>
      </w:r>
      <w:r>
        <w:rPr>
          <w:rFonts w:eastAsiaTheme="minorHAnsi"/>
          <w:color w:val="000000"/>
          <w:sz w:val="24"/>
          <w:szCs w:val="24"/>
        </w:rPr>
        <w:t>LTD</w:t>
      </w:r>
      <w:r w:rsidR="00480289">
        <w:rPr>
          <w:rFonts w:eastAsiaTheme="minorHAnsi"/>
          <w:color w:val="000000"/>
          <w:sz w:val="24"/>
          <w:szCs w:val="24"/>
        </w:rPr>
        <w:t xml:space="preserve">.  </w:t>
      </w:r>
      <w:r w:rsidR="0024299D" w:rsidRPr="0024299D">
        <w:rPr>
          <w:rFonts w:eastAsiaTheme="minorHAnsi"/>
          <w:color w:val="000000"/>
          <w:sz w:val="24"/>
          <w:szCs w:val="24"/>
        </w:rPr>
        <w:t>The proposed development</w:t>
      </w:r>
      <w:r w:rsidR="00F879AF">
        <w:rPr>
          <w:rFonts w:eastAsiaTheme="minorHAnsi"/>
          <w:color w:val="000000"/>
          <w:sz w:val="24"/>
          <w:szCs w:val="24"/>
        </w:rPr>
        <w:t xml:space="preserve">, located at 2307 Spring Lake Road, </w:t>
      </w:r>
      <w:r w:rsidR="0024299D" w:rsidRPr="0024299D">
        <w:rPr>
          <w:rFonts w:eastAsiaTheme="minorHAnsi"/>
          <w:color w:val="000000"/>
          <w:sz w:val="24"/>
          <w:szCs w:val="24"/>
        </w:rPr>
        <w:t>consists of 14.10 + acres</w:t>
      </w:r>
      <w:r w:rsidR="00640237">
        <w:rPr>
          <w:rFonts w:eastAsiaTheme="minorHAnsi"/>
          <w:color w:val="000000"/>
          <w:sz w:val="24"/>
          <w:szCs w:val="24"/>
        </w:rPr>
        <w:t xml:space="preserve">. A total of </w:t>
      </w:r>
      <w:r w:rsidR="0024299D" w:rsidRPr="0024299D">
        <w:rPr>
          <w:rFonts w:eastAsiaTheme="minorHAnsi"/>
          <w:color w:val="000000"/>
          <w:sz w:val="24"/>
          <w:szCs w:val="24"/>
        </w:rPr>
        <w:t xml:space="preserve">2.10 +/- acres </w:t>
      </w:r>
      <w:r w:rsidR="00DC4F51">
        <w:rPr>
          <w:rFonts w:eastAsiaTheme="minorHAnsi"/>
          <w:color w:val="000000"/>
          <w:sz w:val="24"/>
          <w:szCs w:val="24"/>
        </w:rPr>
        <w:t>[</w:t>
      </w:r>
      <w:r w:rsidR="00F879AF">
        <w:rPr>
          <w:rFonts w:eastAsiaTheme="minorHAnsi"/>
          <w:color w:val="000000"/>
          <w:sz w:val="24"/>
          <w:szCs w:val="24"/>
        </w:rPr>
        <w:t xml:space="preserve">of </w:t>
      </w:r>
      <w:r w:rsidR="00DC4F51">
        <w:rPr>
          <w:rFonts w:eastAsiaTheme="minorHAnsi"/>
          <w:color w:val="000000"/>
          <w:sz w:val="24"/>
          <w:szCs w:val="24"/>
        </w:rPr>
        <w:t xml:space="preserve">undevelopable] </w:t>
      </w:r>
      <w:r w:rsidR="0024299D" w:rsidRPr="0024299D">
        <w:rPr>
          <w:rFonts w:eastAsiaTheme="minorHAnsi"/>
          <w:color w:val="000000"/>
          <w:sz w:val="24"/>
          <w:szCs w:val="24"/>
        </w:rPr>
        <w:t>wetlands</w:t>
      </w:r>
      <w:r w:rsidR="00640237">
        <w:rPr>
          <w:rFonts w:eastAsiaTheme="minorHAnsi"/>
          <w:color w:val="000000"/>
          <w:sz w:val="24"/>
          <w:szCs w:val="24"/>
        </w:rPr>
        <w:t xml:space="preserve"> and the </w:t>
      </w:r>
      <w:r w:rsidR="0024299D" w:rsidRPr="0024299D">
        <w:rPr>
          <w:rFonts w:eastAsiaTheme="minorHAnsi"/>
          <w:color w:val="000000"/>
          <w:sz w:val="24"/>
          <w:szCs w:val="24"/>
        </w:rPr>
        <w:t xml:space="preserve">remaining 12 +/- acres to the south of the wetlands will be developed for multi-family residential uses. Current future land use allows up to 4 single family dwelling units per acre in the northern 1/3 of the property, and 15 dwelling units per acre in the southern 2/3 of the property. </w:t>
      </w:r>
    </w:p>
    <w:p w14:paraId="53AD70F0" w14:textId="77777777" w:rsidR="0024299D" w:rsidRDefault="0024299D" w:rsidP="0024299D">
      <w:pPr>
        <w:ind w:left="630"/>
        <w:rPr>
          <w:rFonts w:eastAsiaTheme="minorHAnsi"/>
          <w:color w:val="000000"/>
          <w:sz w:val="24"/>
          <w:szCs w:val="24"/>
        </w:rPr>
      </w:pPr>
    </w:p>
    <w:p w14:paraId="7E12C7FD" w14:textId="4D5E954D" w:rsidR="00345CF7" w:rsidRDefault="0024299D" w:rsidP="0024299D">
      <w:pPr>
        <w:ind w:left="630"/>
        <w:rPr>
          <w:rFonts w:eastAsiaTheme="minorHAnsi"/>
          <w:color w:val="000000"/>
          <w:sz w:val="24"/>
          <w:szCs w:val="24"/>
        </w:rPr>
      </w:pPr>
      <w:r w:rsidRPr="0024299D">
        <w:rPr>
          <w:rFonts w:eastAsiaTheme="minorHAnsi"/>
          <w:color w:val="000000"/>
          <w:sz w:val="24"/>
          <w:szCs w:val="24"/>
        </w:rPr>
        <w:t>There are 36 one-story villas and 56 dwellings in two-story apartments for a total of 92 units and an overall gross density of 7.67 units/acre</w:t>
      </w:r>
      <w:r w:rsidR="009316EE">
        <w:rPr>
          <w:rFonts w:eastAsiaTheme="minorHAnsi"/>
          <w:color w:val="000000"/>
          <w:sz w:val="24"/>
          <w:szCs w:val="24"/>
        </w:rPr>
        <w:t xml:space="preserve">.  </w:t>
      </w:r>
      <w:r w:rsidRPr="0024299D">
        <w:rPr>
          <w:rFonts w:eastAsiaTheme="minorHAnsi"/>
          <w:color w:val="000000"/>
          <w:sz w:val="24"/>
          <w:szCs w:val="24"/>
        </w:rPr>
        <w:t xml:space="preserve">The proposed density within the MFHD land use </w:t>
      </w:r>
      <w:r w:rsidR="009316EE">
        <w:rPr>
          <w:rFonts w:eastAsiaTheme="minorHAnsi"/>
          <w:color w:val="000000"/>
          <w:sz w:val="24"/>
          <w:szCs w:val="24"/>
        </w:rPr>
        <w:t xml:space="preserve">is </w:t>
      </w:r>
      <w:r w:rsidRPr="0024299D">
        <w:rPr>
          <w:rFonts w:eastAsiaTheme="minorHAnsi"/>
          <w:color w:val="000000"/>
          <w:sz w:val="24"/>
          <w:szCs w:val="24"/>
        </w:rPr>
        <w:t>10.08 units/acre. It should be noted that no structures are proposed within the SFMD land use as it will be utilized for stormwater and buffers. Access for the development would occur from Spring Lake Road via a proposed dual boulevard.</w:t>
      </w:r>
    </w:p>
    <w:p w14:paraId="4DCCFCF7" w14:textId="77777777" w:rsidR="0024299D" w:rsidRDefault="0024299D" w:rsidP="0024299D">
      <w:pPr>
        <w:ind w:left="630"/>
        <w:rPr>
          <w:rFonts w:eastAsiaTheme="minorHAnsi"/>
          <w:color w:val="000000"/>
          <w:sz w:val="24"/>
          <w:szCs w:val="24"/>
        </w:rPr>
      </w:pPr>
    </w:p>
    <w:p w14:paraId="5461F3C9" w14:textId="5F59CE2C" w:rsidR="0024299D" w:rsidRDefault="0024299D" w:rsidP="0024299D">
      <w:pPr>
        <w:ind w:left="630"/>
        <w:rPr>
          <w:rFonts w:eastAsiaTheme="minorHAnsi"/>
          <w:color w:val="000000"/>
          <w:sz w:val="24"/>
          <w:szCs w:val="24"/>
        </w:rPr>
      </w:pPr>
      <w:r>
        <w:rPr>
          <w:sz w:val="23"/>
          <w:szCs w:val="23"/>
        </w:rPr>
        <w:t xml:space="preserve">There are five (5) unit types being proposed. </w:t>
      </w:r>
      <w:r w:rsidRPr="0024299D">
        <w:rPr>
          <w:b/>
          <w:bCs/>
          <w:sz w:val="23"/>
          <w:szCs w:val="23"/>
          <w:u w:val="single"/>
        </w:rPr>
        <w:t>Unit type 1</w:t>
      </w:r>
      <w:r>
        <w:rPr>
          <w:sz w:val="23"/>
          <w:szCs w:val="23"/>
        </w:rPr>
        <w:t xml:space="preserve"> consists of 2</w:t>
      </w:r>
      <w:r w:rsidR="00836E2D">
        <w:rPr>
          <w:sz w:val="23"/>
          <w:szCs w:val="23"/>
        </w:rPr>
        <w:t>-</w:t>
      </w:r>
      <w:r>
        <w:rPr>
          <w:sz w:val="23"/>
          <w:szCs w:val="23"/>
        </w:rPr>
        <w:t xml:space="preserve">bedroom apartments, with a net living area of 1,031 square feet. Forty (40) of these units are proposed. </w:t>
      </w:r>
      <w:r w:rsidRPr="0024299D">
        <w:rPr>
          <w:b/>
          <w:bCs/>
          <w:sz w:val="23"/>
          <w:szCs w:val="23"/>
          <w:u w:val="single"/>
        </w:rPr>
        <w:t>Unit type 2</w:t>
      </w:r>
      <w:r>
        <w:rPr>
          <w:sz w:val="23"/>
          <w:szCs w:val="23"/>
        </w:rPr>
        <w:t xml:space="preserve"> consists of 2-bedroom apartments with a net living area of 1,117 square feet, and eight (8) units of this type are proposed. </w:t>
      </w:r>
      <w:r w:rsidRPr="0024299D">
        <w:rPr>
          <w:b/>
          <w:bCs/>
          <w:sz w:val="23"/>
          <w:szCs w:val="23"/>
          <w:u w:val="single"/>
        </w:rPr>
        <w:t>Unit type 3</w:t>
      </w:r>
      <w:r>
        <w:rPr>
          <w:sz w:val="23"/>
          <w:szCs w:val="23"/>
        </w:rPr>
        <w:t xml:space="preserve"> consists of 3-bedroom apartments with a net living area of 1,209 square feet, and eight (8) units of this type are proposed. </w:t>
      </w:r>
      <w:r w:rsidRPr="0024299D">
        <w:rPr>
          <w:b/>
          <w:bCs/>
          <w:sz w:val="23"/>
          <w:szCs w:val="23"/>
          <w:u w:val="single"/>
        </w:rPr>
        <w:t>Unit type 4</w:t>
      </w:r>
      <w:r>
        <w:rPr>
          <w:sz w:val="23"/>
          <w:szCs w:val="23"/>
        </w:rPr>
        <w:t xml:space="preserve"> consists of </w:t>
      </w:r>
      <w:r w:rsidR="00836E2D">
        <w:rPr>
          <w:sz w:val="23"/>
          <w:szCs w:val="23"/>
        </w:rPr>
        <w:t>1</w:t>
      </w:r>
      <w:r>
        <w:rPr>
          <w:sz w:val="23"/>
          <w:szCs w:val="23"/>
        </w:rPr>
        <w:t xml:space="preserve">-bedroom villas with a net living area of 777 square feet, of which twenty-four (24) units are proposed. </w:t>
      </w:r>
      <w:r w:rsidRPr="0024299D">
        <w:rPr>
          <w:b/>
          <w:bCs/>
          <w:sz w:val="23"/>
          <w:szCs w:val="23"/>
          <w:u w:val="single"/>
        </w:rPr>
        <w:t>Unit type 5</w:t>
      </w:r>
      <w:r>
        <w:rPr>
          <w:sz w:val="23"/>
          <w:szCs w:val="23"/>
        </w:rPr>
        <w:t xml:space="preserve"> consists of </w:t>
      </w:r>
      <w:r w:rsidR="00836E2D">
        <w:rPr>
          <w:sz w:val="23"/>
          <w:szCs w:val="23"/>
        </w:rPr>
        <w:t>2</w:t>
      </w:r>
      <w:r>
        <w:rPr>
          <w:sz w:val="23"/>
          <w:szCs w:val="23"/>
        </w:rPr>
        <w:t>-bedroom villas with a net living area of 1,117 square feet, of which twelve (12) units are proposed. The maximum building height is 35’. No garages are proposed for the villa units. Parking is proposed in the adjacent parking lot or on street parking.</w:t>
      </w:r>
    </w:p>
    <w:p w14:paraId="63603A95" w14:textId="77777777" w:rsidR="0024299D" w:rsidRPr="0024299D" w:rsidRDefault="0024299D" w:rsidP="0024299D">
      <w:pPr>
        <w:ind w:left="630"/>
        <w:rPr>
          <w:b/>
          <w:bCs/>
          <w:sz w:val="24"/>
          <w:szCs w:val="24"/>
        </w:rPr>
      </w:pPr>
    </w:p>
    <w:p w14:paraId="62639784" w14:textId="1399F5F3" w:rsidR="002B6C7E" w:rsidRDefault="002B6C7E" w:rsidP="00BA3F94">
      <w:pPr>
        <w:pStyle w:val="BodyText"/>
        <w:tabs>
          <w:tab w:val="center" w:pos="5640"/>
        </w:tabs>
        <w:ind w:left="780" w:hanging="150"/>
        <w:rPr>
          <w:b/>
          <w:spacing w:val="-2"/>
          <w:sz w:val="24"/>
          <w:szCs w:val="24"/>
          <w:u w:val="single"/>
        </w:rPr>
      </w:pPr>
      <w:r w:rsidRPr="00D85CF2">
        <w:rPr>
          <w:b/>
          <w:sz w:val="24"/>
          <w:szCs w:val="24"/>
          <w:u w:val="single"/>
        </w:rPr>
        <w:t>BOARD</w:t>
      </w:r>
      <w:r w:rsidRPr="00D85CF2">
        <w:rPr>
          <w:b/>
          <w:spacing w:val="-4"/>
          <w:sz w:val="24"/>
          <w:szCs w:val="24"/>
          <w:u w:val="single"/>
        </w:rPr>
        <w:t xml:space="preserve"> </w:t>
      </w:r>
      <w:r w:rsidRPr="00D85CF2">
        <w:rPr>
          <w:b/>
          <w:sz w:val="24"/>
          <w:szCs w:val="24"/>
          <w:u w:val="single"/>
        </w:rPr>
        <w:t>MEMBERS’</w:t>
      </w:r>
      <w:r w:rsidRPr="00D85CF2">
        <w:rPr>
          <w:b/>
          <w:spacing w:val="-3"/>
          <w:sz w:val="24"/>
          <w:szCs w:val="24"/>
          <w:u w:val="single"/>
        </w:rPr>
        <w:t xml:space="preserve"> </w:t>
      </w:r>
      <w:r w:rsidRPr="00D85CF2">
        <w:rPr>
          <w:b/>
          <w:spacing w:val="-2"/>
          <w:sz w:val="24"/>
          <w:szCs w:val="24"/>
          <w:u w:val="single"/>
        </w:rPr>
        <w:t>COMMENTS:</w:t>
      </w:r>
    </w:p>
    <w:p w14:paraId="5F95250A" w14:textId="77777777" w:rsidR="004063E5" w:rsidRPr="00D85CF2" w:rsidRDefault="004063E5" w:rsidP="00F447AD">
      <w:pPr>
        <w:pStyle w:val="BodyText"/>
        <w:tabs>
          <w:tab w:val="center" w:pos="5640"/>
        </w:tabs>
        <w:ind w:left="780"/>
        <w:rPr>
          <w:b/>
          <w:sz w:val="24"/>
          <w:szCs w:val="24"/>
        </w:rPr>
      </w:pPr>
    </w:p>
    <w:p w14:paraId="0577F535" w14:textId="78F16965" w:rsidR="004063E5" w:rsidRDefault="002B6C7E" w:rsidP="00BA3F94">
      <w:pPr>
        <w:spacing w:before="90"/>
        <w:ind w:left="630"/>
        <w:rPr>
          <w:b/>
          <w:spacing w:val="-2"/>
          <w:sz w:val="24"/>
          <w:szCs w:val="24"/>
        </w:rPr>
      </w:pPr>
      <w:r w:rsidRPr="00D85CF2">
        <w:rPr>
          <w:b/>
          <w:sz w:val="24"/>
          <w:szCs w:val="24"/>
          <w:u w:val="single"/>
        </w:rPr>
        <w:t>PUBLIC</w:t>
      </w:r>
      <w:r w:rsidRPr="00D85CF2">
        <w:rPr>
          <w:b/>
          <w:spacing w:val="-3"/>
          <w:sz w:val="24"/>
          <w:szCs w:val="24"/>
          <w:u w:val="single"/>
        </w:rPr>
        <w:t xml:space="preserve"> </w:t>
      </w:r>
      <w:r w:rsidRPr="00D85CF2">
        <w:rPr>
          <w:b/>
          <w:spacing w:val="-2"/>
          <w:sz w:val="24"/>
          <w:szCs w:val="24"/>
          <w:u w:val="single"/>
        </w:rPr>
        <w:t>COMMENTS</w:t>
      </w:r>
      <w:r w:rsidRPr="00D85CF2">
        <w:rPr>
          <w:b/>
          <w:spacing w:val="-2"/>
          <w:sz w:val="24"/>
          <w:szCs w:val="24"/>
        </w:rPr>
        <w:t>:</w:t>
      </w:r>
    </w:p>
    <w:p w14:paraId="27EE74AA" w14:textId="77777777" w:rsidR="00AF5430" w:rsidRPr="00AF5430" w:rsidRDefault="00AF5430" w:rsidP="00BA3F94">
      <w:pPr>
        <w:spacing w:before="90"/>
        <w:ind w:left="630"/>
        <w:rPr>
          <w:b/>
          <w:sz w:val="24"/>
          <w:szCs w:val="24"/>
        </w:rPr>
      </w:pPr>
    </w:p>
    <w:p w14:paraId="3E6533C5" w14:textId="77777777" w:rsidR="00C51385" w:rsidRPr="00C63446" w:rsidRDefault="00C51385" w:rsidP="00C51385">
      <w:pPr>
        <w:pStyle w:val="NoSpacing"/>
        <w:ind w:left="630"/>
        <w:rPr>
          <w:color w:val="A6A6A6" w:themeColor="background1" w:themeShade="A6"/>
          <w:sz w:val="24"/>
          <w:szCs w:val="24"/>
        </w:rPr>
      </w:pPr>
      <w:r w:rsidRPr="00C63446">
        <w:rPr>
          <w:color w:val="A6A6A6" w:themeColor="background1" w:themeShade="A6"/>
          <w:sz w:val="24"/>
          <w:szCs w:val="24"/>
        </w:rPr>
        <w:lastRenderedPageBreak/>
        <w:t>Planning Board Meeting Agenda</w:t>
      </w:r>
    </w:p>
    <w:p w14:paraId="4B7FEAE7" w14:textId="52740DF8" w:rsidR="00C51385" w:rsidRPr="00C63446" w:rsidRDefault="00C51385" w:rsidP="00C51385">
      <w:pPr>
        <w:pStyle w:val="NoSpacing"/>
        <w:ind w:left="630"/>
        <w:rPr>
          <w:color w:val="A6A6A6" w:themeColor="background1" w:themeShade="A6"/>
          <w:sz w:val="24"/>
          <w:szCs w:val="24"/>
        </w:rPr>
      </w:pPr>
      <w:r w:rsidRPr="00C63446">
        <w:rPr>
          <w:color w:val="A6A6A6" w:themeColor="background1" w:themeShade="A6"/>
          <w:sz w:val="24"/>
          <w:szCs w:val="24"/>
        </w:rPr>
        <w:t xml:space="preserve">August 17, 2023 – Page </w:t>
      </w:r>
      <w:r>
        <w:rPr>
          <w:color w:val="A6A6A6" w:themeColor="background1" w:themeShade="A6"/>
          <w:sz w:val="24"/>
          <w:szCs w:val="24"/>
        </w:rPr>
        <w:t>3</w:t>
      </w:r>
    </w:p>
    <w:p w14:paraId="6BAB9E66" w14:textId="77777777" w:rsidR="00C51385" w:rsidRDefault="00C51385" w:rsidP="00BA3F94">
      <w:pPr>
        <w:pStyle w:val="BodyText"/>
        <w:spacing w:before="90"/>
        <w:ind w:left="630" w:right="154"/>
        <w:jc w:val="both"/>
        <w:rPr>
          <w:sz w:val="24"/>
          <w:szCs w:val="24"/>
        </w:rPr>
      </w:pPr>
    </w:p>
    <w:p w14:paraId="1B5E81EC" w14:textId="31E8A0CC" w:rsidR="002B6C7E" w:rsidRPr="00D85CF2" w:rsidRDefault="002B6C7E" w:rsidP="00BA3F94">
      <w:pPr>
        <w:pStyle w:val="BodyText"/>
        <w:spacing w:before="90"/>
        <w:ind w:left="630" w:right="154"/>
        <w:jc w:val="both"/>
        <w:rPr>
          <w:sz w:val="24"/>
          <w:szCs w:val="24"/>
        </w:rPr>
      </w:pPr>
      <w:r w:rsidRPr="00D85CF2">
        <w:rPr>
          <w:sz w:val="24"/>
          <w:szCs w:val="24"/>
        </w:rPr>
        <w:t>This section is reserved for members of the public to bring up matters of concern or opportunities for praise.</w:t>
      </w:r>
      <w:r w:rsidRPr="00D85CF2">
        <w:rPr>
          <w:spacing w:val="40"/>
          <w:sz w:val="24"/>
          <w:szCs w:val="24"/>
        </w:rPr>
        <w:t xml:space="preserve"> </w:t>
      </w:r>
      <w:r w:rsidRPr="00D85CF2">
        <w:rPr>
          <w:sz w:val="24"/>
          <w:szCs w:val="24"/>
        </w:rPr>
        <w:t>Note:</w:t>
      </w:r>
      <w:r w:rsidRPr="00D85CF2">
        <w:rPr>
          <w:spacing w:val="40"/>
          <w:sz w:val="24"/>
          <w:szCs w:val="24"/>
        </w:rPr>
        <w:t xml:space="preserve"> </w:t>
      </w:r>
      <w:r w:rsidRPr="00D85CF2">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D85CF2">
        <w:rPr>
          <w:spacing w:val="40"/>
          <w:sz w:val="24"/>
          <w:szCs w:val="24"/>
        </w:rPr>
        <w:t xml:space="preserve"> </w:t>
      </w:r>
      <w:r w:rsidRPr="00D85CF2">
        <w:rPr>
          <w:sz w:val="24"/>
          <w:szCs w:val="24"/>
        </w:rPr>
        <w:t>Pursuant to Resolution 2013-023, public comments are limited to three minutes.</w:t>
      </w:r>
    </w:p>
    <w:p w14:paraId="13AAEB5E" w14:textId="77777777" w:rsidR="002B6C7E" w:rsidRPr="00D85CF2" w:rsidRDefault="002B6C7E" w:rsidP="002B6C7E">
      <w:pPr>
        <w:pStyle w:val="BodyText"/>
        <w:rPr>
          <w:sz w:val="24"/>
          <w:szCs w:val="24"/>
        </w:rPr>
      </w:pPr>
    </w:p>
    <w:p w14:paraId="1F142435" w14:textId="77777777" w:rsidR="002B6C7E" w:rsidRPr="00D85CF2" w:rsidRDefault="002B6C7E" w:rsidP="00C51385">
      <w:pPr>
        <w:ind w:left="780" w:hanging="150"/>
        <w:rPr>
          <w:b/>
          <w:sz w:val="24"/>
          <w:szCs w:val="24"/>
        </w:rPr>
      </w:pPr>
      <w:r w:rsidRPr="00D85CF2">
        <w:rPr>
          <w:b/>
          <w:spacing w:val="-2"/>
          <w:sz w:val="24"/>
          <w:szCs w:val="24"/>
          <w:u w:val="single"/>
        </w:rPr>
        <w:t>ADJOURNMENT:</w:t>
      </w:r>
    </w:p>
    <w:p w14:paraId="62BDBB6D" w14:textId="77777777" w:rsidR="002B6C7E" w:rsidRPr="00D85CF2" w:rsidRDefault="002B6C7E" w:rsidP="002B6C7E">
      <w:pPr>
        <w:rPr>
          <w:b/>
          <w:bCs/>
          <w:sz w:val="24"/>
          <w:szCs w:val="24"/>
        </w:rPr>
      </w:pPr>
    </w:p>
    <w:p w14:paraId="23CC2AF4" w14:textId="77777777" w:rsidR="002B6C7E" w:rsidRPr="00D85CF2" w:rsidRDefault="002B6C7E">
      <w:pPr>
        <w:rPr>
          <w:sz w:val="24"/>
          <w:szCs w:val="24"/>
        </w:rPr>
      </w:pPr>
    </w:p>
    <w:sectPr w:rsidR="002B6C7E" w:rsidRPr="00D85CF2" w:rsidSect="00C26C2A">
      <w:headerReference w:type="default" r:id="rId8"/>
      <w:pgSz w:w="12240" w:h="15840"/>
      <w:pgMar w:top="180" w:right="720" w:bottom="117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5DB4" w14:textId="77777777" w:rsidR="00CE3174" w:rsidRDefault="006A324E">
      <w:r>
        <w:separator/>
      </w:r>
    </w:p>
  </w:endnote>
  <w:endnote w:type="continuationSeparator" w:id="0">
    <w:p w14:paraId="6DBAE559" w14:textId="77777777" w:rsidR="00CE3174" w:rsidRDefault="006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2F09" w14:textId="77777777" w:rsidR="00CE3174" w:rsidRDefault="006A324E">
      <w:r>
        <w:separator/>
      </w:r>
    </w:p>
  </w:footnote>
  <w:footnote w:type="continuationSeparator" w:id="0">
    <w:p w14:paraId="34E4C29A" w14:textId="77777777" w:rsidR="00CE3174" w:rsidRDefault="006A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D9F" w14:textId="77777777" w:rsidR="009D076C" w:rsidRDefault="009D076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967"/>
    <w:multiLevelType w:val="hybridMultilevel"/>
    <w:tmpl w:val="3886BF70"/>
    <w:lvl w:ilvl="0" w:tplc="FFFFFFFF">
      <w:start w:val="1"/>
      <w:numFmt w:val="upp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113511C"/>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3" w15:restartNumberingAfterBreak="0">
    <w:nsid w:val="773F745E"/>
    <w:multiLevelType w:val="hybridMultilevel"/>
    <w:tmpl w:val="3886BF70"/>
    <w:lvl w:ilvl="0" w:tplc="D342186C">
      <w:start w:val="1"/>
      <w:numFmt w:val="upp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74431"/>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16cid:durableId="2129468122">
    <w:abstractNumId w:val="4"/>
  </w:num>
  <w:num w:numId="2" w16cid:durableId="1094866065">
    <w:abstractNumId w:val="3"/>
  </w:num>
  <w:num w:numId="3" w16cid:durableId="1471902107">
    <w:abstractNumId w:val="0"/>
  </w:num>
  <w:num w:numId="4" w16cid:durableId="1076903082">
    <w:abstractNumId w:val="1"/>
  </w:num>
  <w:num w:numId="5" w16cid:durableId="1606426729">
    <w:abstractNumId w:val="5"/>
  </w:num>
  <w:num w:numId="6" w16cid:durableId="6238464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0104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jAwtDA3MTMxsjBS0lEKTi0uzszPAykwqQUA9ciOoiwAAAA="/>
  </w:docVars>
  <w:rsids>
    <w:rsidRoot w:val="002B6C7E"/>
    <w:rsid w:val="000235EB"/>
    <w:rsid w:val="00024AF2"/>
    <w:rsid w:val="000F0EF7"/>
    <w:rsid w:val="00121454"/>
    <w:rsid w:val="00134E02"/>
    <w:rsid w:val="001454B5"/>
    <w:rsid w:val="001777A1"/>
    <w:rsid w:val="001B02C2"/>
    <w:rsid w:val="001C35C5"/>
    <w:rsid w:val="001D27A7"/>
    <w:rsid w:val="00233E89"/>
    <w:rsid w:val="0024299D"/>
    <w:rsid w:val="00264C66"/>
    <w:rsid w:val="002716C3"/>
    <w:rsid w:val="002A720D"/>
    <w:rsid w:val="002B6C7E"/>
    <w:rsid w:val="002C3D57"/>
    <w:rsid w:val="002C789E"/>
    <w:rsid w:val="002D4407"/>
    <w:rsid w:val="002E57B0"/>
    <w:rsid w:val="003265D8"/>
    <w:rsid w:val="00330845"/>
    <w:rsid w:val="00345CF7"/>
    <w:rsid w:val="00393C45"/>
    <w:rsid w:val="003A0FFA"/>
    <w:rsid w:val="004063E5"/>
    <w:rsid w:val="00417447"/>
    <w:rsid w:val="00480289"/>
    <w:rsid w:val="00583904"/>
    <w:rsid w:val="005A1409"/>
    <w:rsid w:val="00613BB5"/>
    <w:rsid w:val="00632A18"/>
    <w:rsid w:val="00637B2A"/>
    <w:rsid w:val="00640237"/>
    <w:rsid w:val="00676DA3"/>
    <w:rsid w:val="006A324E"/>
    <w:rsid w:val="006B23EF"/>
    <w:rsid w:val="006C5E17"/>
    <w:rsid w:val="006F65FD"/>
    <w:rsid w:val="00707F67"/>
    <w:rsid w:val="007179E4"/>
    <w:rsid w:val="007E0EE9"/>
    <w:rsid w:val="00813C34"/>
    <w:rsid w:val="00836E2D"/>
    <w:rsid w:val="008A1E16"/>
    <w:rsid w:val="008C1BA0"/>
    <w:rsid w:val="009316EE"/>
    <w:rsid w:val="00952CCC"/>
    <w:rsid w:val="009D076C"/>
    <w:rsid w:val="00AF5430"/>
    <w:rsid w:val="00B10F8E"/>
    <w:rsid w:val="00B30F0B"/>
    <w:rsid w:val="00B82472"/>
    <w:rsid w:val="00B92A05"/>
    <w:rsid w:val="00BA3F94"/>
    <w:rsid w:val="00BA4F99"/>
    <w:rsid w:val="00BB7DC7"/>
    <w:rsid w:val="00C26C2A"/>
    <w:rsid w:val="00C51385"/>
    <w:rsid w:val="00C5779C"/>
    <w:rsid w:val="00C62C90"/>
    <w:rsid w:val="00C63446"/>
    <w:rsid w:val="00C76C24"/>
    <w:rsid w:val="00CB683D"/>
    <w:rsid w:val="00CB7D44"/>
    <w:rsid w:val="00CC5420"/>
    <w:rsid w:val="00CE3174"/>
    <w:rsid w:val="00CE7E3F"/>
    <w:rsid w:val="00D85CF2"/>
    <w:rsid w:val="00DC4F51"/>
    <w:rsid w:val="00DF37A0"/>
    <w:rsid w:val="00E45061"/>
    <w:rsid w:val="00E55B19"/>
    <w:rsid w:val="00E9714D"/>
    <w:rsid w:val="00EB4F06"/>
    <w:rsid w:val="00ED1EFD"/>
    <w:rsid w:val="00ED4505"/>
    <w:rsid w:val="00EE1AE5"/>
    <w:rsid w:val="00F447AD"/>
    <w:rsid w:val="00F8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23ED"/>
  <w15:chartTrackingRefBased/>
  <w15:docId w15:val="{2C393D0B-3FCA-4D96-A294-E7B7627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C7E"/>
    <w:pPr>
      <w:tabs>
        <w:tab w:val="center" w:pos="4320"/>
        <w:tab w:val="right" w:pos="8640"/>
      </w:tabs>
    </w:pPr>
    <w:rPr>
      <w:sz w:val="24"/>
    </w:rPr>
  </w:style>
  <w:style w:type="character" w:customStyle="1" w:styleId="HeaderChar">
    <w:name w:val="Header Char"/>
    <w:basedOn w:val="DefaultParagraphFont"/>
    <w:link w:val="Header"/>
    <w:rsid w:val="002B6C7E"/>
    <w:rPr>
      <w:rFonts w:ascii="Times New Roman" w:eastAsia="Times New Roman" w:hAnsi="Times New Roman" w:cs="Times New Roman"/>
      <w:sz w:val="24"/>
      <w:szCs w:val="20"/>
    </w:rPr>
  </w:style>
  <w:style w:type="paragraph" w:styleId="BodyTextIndent2">
    <w:name w:val="Body Text Indent 2"/>
    <w:basedOn w:val="Normal"/>
    <w:link w:val="BodyTextIndent2Char"/>
    <w:rsid w:val="002B6C7E"/>
    <w:pPr>
      <w:tabs>
        <w:tab w:val="left" w:pos="360"/>
        <w:tab w:val="left" w:pos="720"/>
        <w:tab w:val="right" w:pos="8550"/>
      </w:tabs>
      <w:ind w:left="360"/>
      <w:jc w:val="both"/>
    </w:pPr>
    <w:rPr>
      <w:sz w:val="22"/>
    </w:rPr>
  </w:style>
  <w:style w:type="character" w:customStyle="1" w:styleId="BodyTextIndent2Char">
    <w:name w:val="Body Text Indent 2 Char"/>
    <w:basedOn w:val="DefaultParagraphFont"/>
    <w:link w:val="BodyTextIndent2"/>
    <w:rsid w:val="002B6C7E"/>
    <w:rPr>
      <w:rFonts w:ascii="Times New Roman" w:eastAsia="Times New Roman" w:hAnsi="Times New Roman" w:cs="Times New Roman"/>
      <w:szCs w:val="20"/>
    </w:rPr>
  </w:style>
  <w:style w:type="paragraph" w:customStyle="1" w:styleId="Default">
    <w:name w:val="Default"/>
    <w:rsid w:val="002B6C7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2B6C7E"/>
    <w:pPr>
      <w:spacing w:after="120"/>
    </w:pPr>
  </w:style>
  <w:style w:type="character" w:customStyle="1" w:styleId="BodyTextChar">
    <w:name w:val="Body Text Char"/>
    <w:basedOn w:val="DefaultParagraphFont"/>
    <w:link w:val="BodyText"/>
    <w:rsid w:val="002B6C7E"/>
    <w:rPr>
      <w:rFonts w:ascii="Times New Roman" w:eastAsia="Times New Roman" w:hAnsi="Times New Roman" w:cs="Times New Roman"/>
      <w:sz w:val="20"/>
      <w:szCs w:val="20"/>
    </w:rPr>
  </w:style>
  <w:style w:type="paragraph" w:styleId="ListParagraph">
    <w:name w:val="List Paragraph"/>
    <w:basedOn w:val="Normal"/>
    <w:uiPriority w:val="34"/>
    <w:qFormat/>
    <w:rsid w:val="00345CF7"/>
    <w:pPr>
      <w:ind w:left="720"/>
      <w:contextualSpacing/>
    </w:pPr>
  </w:style>
  <w:style w:type="paragraph" w:styleId="NoSpacing">
    <w:name w:val="No Spacing"/>
    <w:uiPriority w:val="1"/>
    <w:qFormat/>
    <w:rsid w:val="00D85CF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540">
      <w:bodyDiv w:val="1"/>
      <w:marLeft w:val="0"/>
      <w:marRight w:val="0"/>
      <w:marTop w:val="0"/>
      <w:marBottom w:val="0"/>
      <w:divBdr>
        <w:top w:val="none" w:sz="0" w:space="0" w:color="auto"/>
        <w:left w:val="none" w:sz="0" w:space="0" w:color="auto"/>
        <w:bottom w:val="none" w:sz="0" w:space="0" w:color="auto"/>
        <w:right w:val="none" w:sz="0" w:space="0" w:color="auto"/>
      </w:divBdr>
    </w:div>
    <w:div w:id="351685879">
      <w:bodyDiv w:val="1"/>
      <w:marLeft w:val="0"/>
      <w:marRight w:val="0"/>
      <w:marTop w:val="0"/>
      <w:marBottom w:val="0"/>
      <w:divBdr>
        <w:top w:val="none" w:sz="0" w:space="0" w:color="auto"/>
        <w:left w:val="none" w:sz="0" w:space="0" w:color="auto"/>
        <w:bottom w:val="none" w:sz="0" w:space="0" w:color="auto"/>
        <w:right w:val="none" w:sz="0" w:space="0" w:color="auto"/>
      </w:divBdr>
    </w:div>
    <w:div w:id="810289667">
      <w:bodyDiv w:val="1"/>
      <w:marLeft w:val="0"/>
      <w:marRight w:val="0"/>
      <w:marTop w:val="0"/>
      <w:marBottom w:val="0"/>
      <w:divBdr>
        <w:top w:val="none" w:sz="0" w:space="0" w:color="auto"/>
        <w:left w:val="none" w:sz="0" w:space="0" w:color="auto"/>
        <w:bottom w:val="none" w:sz="0" w:space="0" w:color="auto"/>
        <w:right w:val="none" w:sz="0" w:space="0" w:color="auto"/>
      </w:divBdr>
    </w:div>
    <w:div w:id="14062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Church</dc:creator>
  <cp:keywords/>
  <dc:description/>
  <cp:lastModifiedBy>Sharon Williams</cp:lastModifiedBy>
  <cp:revision>27</cp:revision>
  <dcterms:created xsi:type="dcterms:W3CDTF">2023-07-11T16:47:00Z</dcterms:created>
  <dcterms:modified xsi:type="dcterms:W3CDTF">2023-08-10T15:46:00Z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22973fd3-02bf-457b-ae7e-47fc701dedc4</vt:lpwstr>
  </property>
</Properties>
</file>