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C64" w14:textId="77777777" w:rsidR="00BC1906" w:rsidRDefault="00657AD3">
      <w:pPr>
        <w:pStyle w:val="BodyText"/>
        <w:ind w:left="3435"/>
        <w:rPr>
          <w:sz w:val="20"/>
        </w:rPr>
      </w:pPr>
      <w:r>
        <w:rPr>
          <w:noProof/>
          <w:sz w:val="20"/>
        </w:rPr>
        <w:drawing>
          <wp:inline distT="0" distB="0" distL="0" distR="0" wp14:anchorId="46E64F94" wp14:editId="0C87C878">
            <wp:extent cx="2561209" cy="10492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209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61B4E" w14:textId="77777777" w:rsidR="00BC1906" w:rsidRDefault="00BC1906">
      <w:pPr>
        <w:pStyle w:val="BodyText"/>
        <w:spacing w:before="7"/>
        <w:rPr>
          <w:sz w:val="16"/>
        </w:rPr>
      </w:pPr>
    </w:p>
    <w:p w14:paraId="20027D84" w14:textId="744AA928" w:rsidR="00BC1906" w:rsidRDefault="00657AD3">
      <w:pPr>
        <w:tabs>
          <w:tab w:val="left" w:pos="8407"/>
        </w:tabs>
        <w:spacing w:before="90"/>
        <w:ind w:left="780"/>
        <w:rPr>
          <w:b/>
          <w:sz w:val="24"/>
        </w:rPr>
      </w:pPr>
      <w:r>
        <w:rPr>
          <w:b/>
          <w:sz w:val="24"/>
        </w:rPr>
        <w:t>506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BERCKMAN</w:t>
      </w:r>
      <w:r>
        <w:rPr>
          <w:b/>
          <w:spacing w:val="-2"/>
          <w:sz w:val="24"/>
        </w:rPr>
        <w:t xml:space="preserve"> STREET</w:t>
      </w:r>
      <w:r w:rsidR="00186F0B">
        <w:rPr>
          <w:b/>
          <w:spacing w:val="-2"/>
          <w:sz w:val="24"/>
        </w:rPr>
        <w:t xml:space="preserve">                                                                 </w:t>
      </w:r>
      <w:r>
        <w:rPr>
          <w:b/>
          <w:sz w:val="24"/>
        </w:rPr>
        <w:t>PHONE: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6727</w:t>
      </w:r>
    </w:p>
    <w:p w14:paraId="1A96064D" w14:textId="531042B3" w:rsidR="00BC1906" w:rsidRDefault="00657AD3">
      <w:pPr>
        <w:tabs>
          <w:tab w:val="left" w:pos="8774"/>
        </w:tabs>
        <w:ind w:left="780"/>
        <w:rPr>
          <w:b/>
          <w:sz w:val="24"/>
        </w:rPr>
      </w:pPr>
      <w:r>
        <w:rPr>
          <w:b/>
          <w:sz w:val="24"/>
        </w:rPr>
        <w:t>FRUITLAND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2"/>
          <w:sz w:val="24"/>
        </w:rPr>
        <w:t xml:space="preserve"> 34731</w:t>
      </w:r>
      <w:r w:rsidR="00186F0B">
        <w:rPr>
          <w:b/>
          <w:spacing w:val="-2"/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>FAX: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6652</w:t>
      </w:r>
    </w:p>
    <w:p w14:paraId="087C672E" w14:textId="77777777" w:rsidR="00BC1906" w:rsidRDefault="00BC1906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5423"/>
      </w:tblGrid>
      <w:tr w:rsidR="00BC1906" w14:paraId="6C585149" w14:textId="77777777">
        <w:trPr>
          <w:trHeight w:val="352"/>
        </w:trPr>
        <w:tc>
          <w:tcPr>
            <w:tcW w:w="4823" w:type="dxa"/>
            <w:tcBorders>
              <w:bottom w:val="nil"/>
              <w:right w:val="single" w:sz="18" w:space="0" w:color="000000"/>
            </w:tcBorders>
          </w:tcPr>
          <w:p w14:paraId="278F13D3" w14:textId="77777777" w:rsidR="00BC1906" w:rsidRDefault="00657AD3">
            <w:pPr>
              <w:pStyle w:val="TableParagraph"/>
              <w:spacing w:before="71" w:line="261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COFP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  <w:tc>
          <w:tcPr>
            <w:tcW w:w="5423" w:type="dxa"/>
            <w:tcBorders>
              <w:left w:val="single" w:sz="18" w:space="0" w:color="000000"/>
              <w:bottom w:val="nil"/>
            </w:tcBorders>
          </w:tcPr>
          <w:p w14:paraId="36F83D66" w14:textId="77777777" w:rsidR="00BC1906" w:rsidRDefault="00657AD3">
            <w:pPr>
              <w:pStyle w:val="TableParagraph"/>
              <w:spacing w:before="71" w:line="261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</w:tr>
      <w:tr w:rsidR="00BC1906" w14:paraId="266CED6A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333588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Chairman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33D8FCF4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Leesburg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Utilities</w:t>
            </w:r>
          </w:p>
        </w:tc>
      </w:tr>
      <w:tr w:rsidR="00BC1906" w14:paraId="132D3B79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3BDCCE0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20D7D5AE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</w:tr>
      <w:tr w:rsidR="00BC1906" w14:paraId="59D3379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94F3A78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City </w:t>
            </w: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7F82D931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Works </w:t>
            </w:r>
            <w:r>
              <w:rPr>
                <w:spacing w:val="-2"/>
                <w:sz w:val="24"/>
              </w:rPr>
              <w:t>Department</w:t>
            </w:r>
          </w:p>
        </w:tc>
      </w:tr>
      <w:tr w:rsidR="00BC1906" w14:paraId="07511137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7079EC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Building </w:t>
            </w:r>
            <w:r>
              <w:rPr>
                <w:spacing w:val="-2"/>
                <w:sz w:val="24"/>
              </w:rPr>
              <w:t>Official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1A63F23F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Economic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BC1906" w14:paraId="7DF6131E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C0E128B" w14:textId="414A246B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Director</w:t>
            </w:r>
            <w:r w:rsidR="00B541FE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2EA34BD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5D16512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4486BA5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2"/>
                <w:sz w:val="24"/>
              </w:rPr>
              <w:t xml:space="preserve"> Officer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9567B9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5339C185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D1F2301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Engineer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Halff</w:t>
            </w:r>
            <w:proofErr w:type="spellEnd"/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E8EB16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0AD04BE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C1EF1E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Chief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FFF5001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0773D98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589BA059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Inspector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6563606E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58105B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82BDB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LPG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7B42875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31CE955" w14:textId="77777777" w:rsidTr="00C5687D">
        <w:trPr>
          <w:trHeight w:val="349"/>
        </w:trPr>
        <w:tc>
          <w:tcPr>
            <w:tcW w:w="4823" w:type="dxa"/>
            <w:tcBorders>
              <w:top w:val="nil"/>
              <w:right w:val="single" w:sz="18" w:space="0" w:color="000000"/>
            </w:tcBorders>
          </w:tcPr>
          <w:p w14:paraId="31C43470" w14:textId="77777777" w:rsidR="00BC1906" w:rsidRDefault="00657A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</w:tcBorders>
          </w:tcPr>
          <w:p w14:paraId="4F1C7E0F" w14:textId="77777777" w:rsidR="00BC1906" w:rsidRDefault="00BC1906">
            <w:pPr>
              <w:pStyle w:val="TableParagraph"/>
              <w:spacing w:line="240" w:lineRule="auto"/>
              <w:ind w:left="0"/>
            </w:pPr>
          </w:p>
        </w:tc>
      </w:tr>
    </w:tbl>
    <w:p w14:paraId="57301A39" w14:textId="33922AAB" w:rsidR="00BC1906" w:rsidRDefault="009D47C5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22660E" wp14:editId="060CC946">
                <wp:simplePos x="0" y="0"/>
                <wp:positionH relativeFrom="page">
                  <wp:posOffset>1123950</wp:posOffset>
                </wp:positionH>
                <wp:positionV relativeFrom="paragraph">
                  <wp:posOffset>128905</wp:posOffset>
                </wp:positionV>
                <wp:extent cx="5715000" cy="5778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7785"/>
                        </a:xfrm>
                        <a:custGeom>
                          <a:avLst/>
                          <a:gdLst>
                            <a:gd name="T0" fmla="+- 0 10770 1770"/>
                            <a:gd name="T1" fmla="*/ T0 w 9000"/>
                            <a:gd name="T2" fmla="+- 0 276 203"/>
                            <a:gd name="T3" fmla="*/ 276 h 91"/>
                            <a:gd name="T4" fmla="+- 0 1770 1770"/>
                            <a:gd name="T5" fmla="*/ T4 w 9000"/>
                            <a:gd name="T6" fmla="+- 0 275 203"/>
                            <a:gd name="T7" fmla="*/ 275 h 91"/>
                            <a:gd name="T8" fmla="+- 0 1770 1770"/>
                            <a:gd name="T9" fmla="*/ T8 w 9000"/>
                            <a:gd name="T10" fmla="+- 0 293 203"/>
                            <a:gd name="T11" fmla="*/ 293 h 91"/>
                            <a:gd name="T12" fmla="+- 0 10770 1770"/>
                            <a:gd name="T13" fmla="*/ T12 w 9000"/>
                            <a:gd name="T14" fmla="+- 0 294 203"/>
                            <a:gd name="T15" fmla="*/ 294 h 91"/>
                            <a:gd name="T16" fmla="+- 0 10770 1770"/>
                            <a:gd name="T17" fmla="*/ T16 w 9000"/>
                            <a:gd name="T18" fmla="+- 0 276 203"/>
                            <a:gd name="T19" fmla="*/ 276 h 91"/>
                            <a:gd name="T20" fmla="+- 0 10770 1770"/>
                            <a:gd name="T21" fmla="*/ T20 w 9000"/>
                            <a:gd name="T22" fmla="+- 0 204 203"/>
                            <a:gd name="T23" fmla="*/ 204 h 91"/>
                            <a:gd name="T24" fmla="+- 0 1770 1770"/>
                            <a:gd name="T25" fmla="*/ T24 w 9000"/>
                            <a:gd name="T26" fmla="+- 0 203 203"/>
                            <a:gd name="T27" fmla="*/ 203 h 91"/>
                            <a:gd name="T28" fmla="+- 0 1770 1770"/>
                            <a:gd name="T29" fmla="*/ T28 w 9000"/>
                            <a:gd name="T30" fmla="+- 0 257 203"/>
                            <a:gd name="T31" fmla="*/ 257 h 91"/>
                            <a:gd name="T32" fmla="+- 0 10770 1770"/>
                            <a:gd name="T33" fmla="*/ T32 w 9000"/>
                            <a:gd name="T34" fmla="+- 0 258 203"/>
                            <a:gd name="T35" fmla="*/ 258 h 91"/>
                            <a:gd name="T36" fmla="+- 0 10770 1770"/>
                            <a:gd name="T37" fmla="*/ T36 w 9000"/>
                            <a:gd name="T38" fmla="+- 0 204 203"/>
                            <a:gd name="T39" fmla="*/ 20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1">
                              <a:moveTo>
                                <a:pt x="9000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9000" y="91"/>
                              </a:lnTo>
                              <a:lnTo>
                                <a:pt x="9000" y="73"/>
                              </a:lnTo>
                              <a:close/>
                              <a:moveTo>
                                <a:pt x="9000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9000" y="55"/>
                              </a:lnTo>
                              <a:lnTo>
                                <a:pt x="900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2C50" id="docshape1" o:spid="_x0000_s1026" style="position:absolute;margin-left:88.5pt;margin-top:10.15pt;width:450pt;height: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" path="m9000,73l,72,,90r9000,1l9000,73xm9000,1l,,,54r9000,1l9000,1xe" fillcolor="black" stroked="f">
                <v:path arrowok="t" o:connecttype="custom" o:connectlocs="5715000,175260;0,174625;0,186055;5715000,186690;5715000,175260;5715000,129540;0,128905;0,163195;5715000,163830;5715000,129540" o:connectangles="0,0,0,0,0,0,0,0,0,0"/>
                <w10:wrap type="topAndBottom" anchorx="page"/>
              </v:shape>
            </w:pict>
          </mc:Fallback>
        </mc:AlternateContent>
      </w:r>
    </w:p>
    <w:p w14:paraId="6B6AED52" w14:textId="6C821573" w:rsidR="00BC1906" w:rsidRDefault="00A332FB">
      <w:pPr>
        <w:spacing w:before="21"/>
        <w:ind w:left="3398" w:right="3498"/>
        <w:jc w:val="center"/>
        <w:rPr>
          <w:b/>
          <w:spacing w:val="-2"/>
          <w:sz w:val="24"/>
          <w:u w:val="single"/>
        </w:rPr>
      </w:pPr>
      <w:r w:rsidRPr="00A332FB">
        <w:rPr>
          <w:b/>
          <w:spacing w:val="-2"/>
          <w:sz w:val="24"/>
        </w:rPr>
        <w:t xml:space="preserve">      </w:t>
      </w:r>
      <w:r>
        <w:rPr>
          <w:b/>
          <w:spacing w:val="-2"/>
          <w:sz w:val="24"/>
        </w:rPr>
        <w:t xml:space="preserve">   </w:t>
      </w:r>
      <w:r w:rsidR="00D04784">
        <w:rPr>
          <w:b/>
          <w:spacing w:val="-2"/>
          <w:sz w:val="24"/>
        </w:rPr>
        <w:t>MEETING MINUTES</w:t>
      </w:r>
    </w:p>
    <w:p w14:paraId="5FD2D7B3" w14:textId="7391866F" w:rsidR="00A332FB" w:rsidRDefault="00657AD3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5"/>
          <w:sz w:val="24"/>
        </w:rPr>
        <w:t xml:space="preserve"> </w:t>
      </w:r>
      <w:r w:rsidR="00A332FB">
        <w:rPr>
          <w:b/>
          <w:spacing w:val="-15"/>
          <w:sz w:val="24"/>
        </w:rPr>
        <w:t>C</w:t>
      </w:r>
      <w:r>
        <w:rPr>
          <w:b/>
          <w:sz w:val="24"/>
        </w:rPr>
        <w:t xml:space="preserve">OMMITTEE </w:t>
      </w:r>
      <w:r w:rsidR="003F208B">
        <w:rPr>
          <w:b/>
          <w:sz w:val="24"/>
        </w:rPr>
        <w:t>(TRC)</w:t>
      </w:r>
    </w:p>
    <w:p w14:paraId="001F6338" w14:textId="4E1ACB1E" w:rsidR="00BC1906" w:rsidRDefault="00A332FB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E01FC9">
        <w:rPr>
          <w:b/>
          <w:sz w:val="24"/>
        </w:rPr>
        <w:t>April 4, 2023</w:t>
      </w:r>
    </w:p>
    <w:p w14:paraId="4F2E1BB5" w14:textId="641C7456" w:rsidR="00BC1906" w:rsidRDefault="00A332FB">
      <w:pPr>
        <w:ind w:left="3398" w:right="349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           </w:t>
      </w:r>
      <w:r w:rsidR="00657AD3">
        <w:rPr>
          <w:b/>
          <w:spacing w:val="-2"/>
          <w:sz w:val="24"/>
        </w:rPr>
        <w:t>10:00AM</w:t>
      </w:r>
    </w:p>
    <w:p w14:paraId="36E9C9B8" w14:textId="7A92735B" w:rsidR="00BC1906" w:rsidRDefault="009D47C5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B20558" wp14:editId="219F627F">
                <wp:simplePos x="0" y="0"/>
                <wp:positionH relativeFrom="page">
                  <wp:posOffset>1104900</wp:posOffset>
                </wp:positionH>
                <wp:positionV relativeFrom="paragraph">
                  <wp:posOffset>48895</wp:posOffset>
                </wp:positionV>
                <wp:extent cx="5715000" cy="584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8420"/>
                        </a:xfrm>
                        <a:custGeom>
                          <a:avLst/>
                          <a:gdLst>
                            <a:gd name="T0" fmla="+- 0 10739 1740"/>
                            <a:gd name="T1" fmla="*/ T0 w 9000"/>
                            <a:gd name="T2" fmla="+- 0 150 77"/>
                            <a:gd name="T3" fmla="*/ 150 h 92"/>
                            <a:gd name="T4" fmla="+- 0 1740 1740"/>
                            <a:gd name="T5" fmla="*/ T4 w 9000"/>
                            <a:gd name="T6" fmla="+- 0 149 77"/>
                            <a:gd name="T7" fmla="*/ 149 h 92"/>
                            <a:gd name="T8" fmla="+- 0 1740 1740"/>
                            <a:gd name="T9" fmla="*/ T8 w 9000"/>
                            <a:gd name="T10" fmla="+- 0 167 77"/>
                            <a:gd name="T11" fmla="*/ 167 h 92"/>
                            <a:gd name="T12" fmla="+- 0 10739 1740"/>
                            <a:gd name="T13" fmla="*/ T12 w 9000"/>
                            <a:gd name="T14" fmla="+- 0 168 77"/>
                            <a:gd name="T15" fmla="*/ 168 h 92"/>
                            <a:gd name="T16" fmla="+- 0 10739 1740"/>
                            <a:gd name="T17" fmla="*/ T16 w 9000"/>
                            <a:gd name="T18" fmla="+- 0 150 77"/>
                            <a:gd name="T19" fmla="*/ 150 h 92"/>
                            <a:gd name="T20" fmla="+- 0 10739 1740"/>
                            <a:gd name="T21" fmla="*/ T20 w 9000"/>
                            <a:gd name="T22" fmla="+- 0 78 77"/>
                            <a:gd name="T23" fmla="*/ 78 h 92"/>
                            <a:gd name="T24" fmla="+- 0 1740 1740"/>
                            <a:gd name="T25" fmla="*/ T24 w 9000"/>
                            <a:gd name="T26" fmla="+- 0 77 77"/>
                            <a:gd name="T27" fmla="*/ 77 h 92"/>
                            <a:gd name="T28" fmla="+- 0 1740 1740"/>
                            <a:gd name="T29" fmla="*/ T28 w 9000"/>
                            <a:gd name="T30" fmla="+- 0 131 77"/>
                            <a:gd name="T31" fmla="*/ 131 h 92"/>
                            <a:gd name="T32" fmla="+- 0 10739 1740"/>
                            <a:gd name="T33" fmla="*/ T32 w 9000"/>
                            <a:gd name="T34" fmla="+- 0 132 77"/>
                            <a:gd name="T35" fmla="*/ 132 h 92"/>
                            <a:gd name="T36" fmla="+- 0 10739 1740"/>
                            <a:gd name="T37" fmla="*/ T36 w 9000"/>
                            <a:gd name="T38" fmla="+- 0 78 77"/>
                            <a:gd name="T39" fmla="*/ 7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2">
                              <a:moveTo>
                                <a:pt x="8999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8999" y="91"/>
                              </a:lnTo>
                              <a:lnTo>
                                <a:pt x="8999" y="73"/>
                              </a:lnTo>
                              <a:close/>
                              <a:moveTo>
                                <a:pt x="8999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8999" y="55"/>
                              </a:lnTo>
                              <a:lnTo>
                                <a:pt x="89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D75F" id="docshape2" o:spid="_x0000_s1026" style="position:absolute;margin-left:87pt;margin-top:3.85pt;width:450pt;height: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" path="m8999,73l,72,,90r8999,1l8999,73xm8999,1l,,,54r8999,1l8999,1xe" fillcolor="black" stroked="f">
                <v:path arrowok="t" o:connecttype="custom" o:connectlocs="5714365,95250;0,94615;0,106045;5714365,106680;5714365,95250;5714365,49530;0,48895;0,83185;5714365,83820;5714365,49530" o:connectangles="0,0,0,0,0,0,0,0,0,0"/>
                <w10:wrap type="topAndBottom" anchorx="page"/>
              </v:shape>
            </w:pict>
          </mc:Fallback>
        </mc:AlternateContent>
      </w:r>
    </w:p>
    <w:p w14:paraId="41EC6D56" w14:textId="59B3D667" w:rsidR="00BC1906" w:rsidRPr="00783A97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192"/>
        <w:jc w:val="left"/>
        <w:rPr>
          <w:bCs/>
          <w:sz w:val="24"/>
        </w:rPr>
      </w:pP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TIME:</w:t>
      </w:r>
      <w:r w:rsidR="00B541FE">
        <w:rPr>
          <w:b/>
          <w:spacing w:val="-4"/>
          <w:sz w:val="24"/>
        </w:rPr>
        <w:t xml:space="preserve">  </w:t>
      </w:r>
      <w:r w:rsidR="00783A97" w:rsidRPr="00783A97">
        <w:rPr>
          <w:bCs/>
          <w:spacing w:val="-4"/>
          <w:sz w:val="24"/>
        </w:rPr>
        <w:t>10:02am</w:t>
      </w:r>
    </w:p>
    <w:p w14:paraId="262B5FC0" w14:textId="77777777" w:rsidR="00BC1906" w:rsidRDefault="00BC1906">
      <w:pPr>
        <w:pStyle w:val="BodyText"/>
        <w:spacing w:before="11"/>
        <w:rPr>
          <w:b/>
          <w:sz w:val="23"/>
        </w:rPr>
      </w:pPr>
    </w:p>
    <w:p w14:paraId="008F0043" w14:textId="13C34809" w:rsidR="00BC1906" w:rsidRPr="00783A97" w:rsidRDefault="00657AD3" w:rsidP="00F8147D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586"/>
        <w:jc w:val="left"/>
        <w:rPr>
          <w:bCs/>
        </w:rPr>
      </w:pPr>
      <w:r w:rsidRPr="00E5167B">
        <w:rPr>
          <w:b/>
          <w:sz w:val="24"/>
        </w:rPr>
        <w:t>MEMBERS</w:t>
      </w:r>
      <w:r w:rsidRPr="00E5167B">
        <w:rPr>
          <w:b/>
          <w:spacing w:val="-3"/>
          <w:sz w:val="24"/>
        </w:rPr>
        <w:t xml:space="preserve"> </w:t>
      </w:r>
      <w:r w:rsidRPr="00E5167B">
        <w:rPr>
          <w:b/>
          <w:spacing w:val="-2"/>
          <w:sz w:val="24"/>
        </w:rPr>
        <w:t>PRESENT:</w:t>
      </w:r>
      <w:r w:rsidR="008958F1" w:rsidRPr="00E5167B">
        <w:rPr>
          <w:b/>
          <w:spacing w:val="-2"/>
          <w:sz w:val="24"/>
        </w:rPr>
        <w:t xml:space="preserve">  </w:t>
      </w:r>
      <w:r w:rsidR="00783A97" w:rsidRPr="00783A97">
        <w:rPr>
          <w:bCs/>
          <w:spacing w:val="-2"/>
          <w:sz w:val="24"/>
        </w:rPr>
        <w:t>LPG Ryan Solstice, PWD Robb Dicus, City Manager Gary La</w:t>
      </w:r>
      <w:r w:rsidR="00783A97">
        <w:rPr>
          <w:bCs/>
          <w:spacing w:val="-2"/>
          <w:sz w:val="24"/>
        </w:rPr>
        <w:t xml:space="preserve"> </w:t>
      </w:r>
      <w:r w:rsidR="00783A97" w:rsidRPr="00783A97">
        <w:rPr>
          <w:bCs/>
          <w:spacing w:val="-2"/>
          <w:sz w:val="24"/>
        </w:rPr>
        <w:t xml:space="preserve">Venia, </w:t>
      </w:r>
      <w:r w:rsidR="00783A97">
        <w:rPr>
          <w:bCs/>
          <w:spacing w:val="-2"/>
          <w:sz w:val="24"/>
        </w:rPr>
        <w:t xml:space="preserve">Building Official Danny Bass, Police Chief Eric Luce, </w:t>
      </w:r>
      <w:r w:rsidR="00783A97" w:rsidRPr="00783A97">
        <w:rPr>
          <w:bCs/>
          <w:spacing w:val="-2"/>
          <w:sz w:val="24"/>
        </w:rPr>
        <w:t>Adm. Asst. Emily Church, Adm. Mgr. Sharon Williams</w:t>
      </w:r>
      <w:r w:rsidR="00783A97">
        <w:rPr>
          <w:bCs/>
          <w:spacing w:val="-2"/>
          <w:sz w:val="24"/>
        </w:rPr>
        <w:t xml:space="preserve">: On behalf of </w:t>
      </w:r>
      <w:proofErr w:type="spellStart"/>
      <w:r w:rsidR="00783A97" w:rsidRPr="00783A97">
        <w:rPr>
          <w:bCs/>
          <w:spacing w:val="-2"/>
          <w:sz w:val="24"/>
        </w:rPr>
        <w:t>Halff</w:t>
      </w:r>
      <w:proofErr w:type="spellEnd"/>
      <w:r w:rsidR="00783A97">
        <w:rPr>
          <w:bCs/>
          <w:spacing w:val="-2"/>
          <w:sz w:val="24"/>
        </w:rPr>
        <w:t xml:space="preserve"> Associates</w:t>
      </w:r>
      <w:r w:rsidR="00783A97" w:rsidRPr="00783A97">
        <w:rPr>
          <w:bCs/>
          <w:spacing w:val="-2"/>
          <w:sz w:val="24"/>
        </w:rPr>
        <w:t xml:space="preserve"> </w:t>
      </w:r>
      <w:proofErr w:type="gramStart"/>
      <w:r w:rsidR="00783A97">
        <w:rPr>
          <w:bCs/>
          <w:spacing w:val="-2"/>
          <w:sz w:val="24"/>
        </w:rPr>
        <w:t xml:space="preserve">-  </w:t>
      </w:r>
      <w:r w:rsidR="00783A97" w:rsidRPr="00783A97">
        <w:rPr>
          <w:bCs/>
          <w:spacing w:val="-2"/>
          <w:sz w:val="24"/>
        </w:rPr>
        <w:t>Brett</w:t>
      </w:r>
      <w:proofErr w:type="gramEnd"/>
      <w:r w:rsidR="00783A97" w:rsidRPr="00783A97">
        <w:rPr>
          <w:bCs/>
          <w:spacing w:val="-2"/>
          <w:sz w:val="24"/>
        </w:rPr>
        <w:t xml:space="preserve"> Tobias and Cecilia</w:t>
      </w:r>
      <w:r w:rsidR="00783A97">
        <w:rPr>
          <w:bCs/>
          <w:spacing w:val="-2"/>
          <w:sz w:val="24"/>
        </w:rPr>
        <w:t xml:space="preserve"> </w:t>
      </w:r>
      <w:r w:rsidR="00783A97" w:rsidRPr="00783A97">
        <w:rPr>
          <w:bCs/>
          <w:spacing w:val="-2"/>
          <w:sz w:val="24"/>
        </w:rPr>
        <w:t>Barnes</w:t>
      </w:r>
    </w:p>
    <w:p w14:paraId="4213E637" w14:textId="77777777" w:rsidR="00E5167B" w:rsidRPr="00E5167B" w:rsidRDefault="00E5167B" w:rsidP="00E5167B">
      <w:pPr>
        <w:pStyle w:val="ListParagraph"/>
        <w:rPr>
          <w:b/>
        </w:rPr>
      </w:pPr>
    </w:p>
    <w:p w14:paraId="0909BC2C" w14:textId="6100E306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79" w:right="99" w:hanging="672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 w:rsidR="00306B8A">
        <w:rPr>
          <w:sz w:val="24"/>
        </w:rPr>
        <w:t xml:space="preserve"> </w:t>
      </w:r>
      <w:r w:rsidR="00E01FC9">
        <w:rPr>
          <w:sz w:val="24"/>
        </w:rPr>
        <w:t>February 7</w:t>
      </w:r>
      <w:r w:rsidR="00306B8A">
        <w:rPr>
          <w:sz w:val="24"/>
        </w:rPr>
        <w:t xml:space="preserve">, </w:t>
      </w:r>
      <w:r w:rsidR="004C7593">
        <w:rPr>
          <w:spacing w:val="-3"/>
          <w:sz w:val="24"/>
        </w:rPr>
        <w:t>202</w:t>
      </w:r>
      <w:r w:rsidR="00306B8A">
        <w:rPr>
          <w:spacing w:val="-3"/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review/comment.</w:t>
      </w:r>
    </w:p>
    <w:p w14:paraId="55848F71" w14:textId="77777777" w:rsidR="00BC1906" w:rsidRDefault="00BC1906">
      <w:pPr>
        <w:pStyle w:val="BodyText"/>
      </w:pPr>
    </w:p>
    <w:p w14:paraId="597FD4E1" w14:textId="77777777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660"/>
        <w:jc w:val="left"/>
        <w:rPr>
          <w:sz w:val="24"/>
        </w:rPr>
      </w:pPr>
      <w:r>
        <w:rPr>
          <w:b/>
          <w:sz w:val="24"/>
        </w:rPr>
        <w:t>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BUSINESS: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18169069" w14:textId="77777777" w:rsidR="00BC1906" w:rsidRDefault="00BC1906">
      <w:pPr>
        <w:pStyle w:val="BodyText"/>
      </w:pPr>
    </w:p>
    <w:p w14:paraId="34AEC95D" w14:textId="77777777" w:rsidR="00BC1906" w:rsidRDefault="00657AD3">
      <w:pPr>
        <w:ind w:left="780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14:paraId="306FB79F" w14:textId="77777777" w:rsidR="00BC1906" w:rsidRDefault="00BC1906">
      <w:pPr>
        <w:pStyle w:val="BodyText"/>
        <w:rPr>
          <w:b/>
        </w:rPr>
      </w:pPr>
    </w:p>
    <w:p w14:paraId="1353F8EB" w14:textId="45CF8781" w:rsidR="006B0D86" w:rsidRDefault="00B47498" w:rsidP="006B0D86">
      <w:pPr>
        <w:pStyle w:val="BodyText"/>
        <w:numPr>
          <w:ilvl w:val="0"/>
          <w:numId w:val="4"/>
        </w:numPr>
        <w:tabs>
          <w:tab w:val="center" w:pos="5640"/>
        </w:tabs>
        <w:rPr>
          <w:b/>
          <w:u w:val="single"/>
        </w:rPr>
      </w:pPr>
      <w:r w:rsidRPr="006B0D86">
        <w:rPr>
          <w:b/>
          <w:u w:val="single"/>
        </w:rPr>
        <w:t xml:space="preserve"> </w:t>
      </w:r>
      <w:bookmarkStart w:id="0" w:name="_Hlk122076652"/>
      <w:r w:rsidR="00E01FC9">
        <w:rPr>
          <w:b/>
          <w:u w:val="single"/>
        </w:rPr>
        <w:t xml:space="preserve">Veterinary Emergency Clinic – Major Site Plan </w:t>
      </w:r>
      <w:r w:rsidR="005C0D7A">
        <w:rPr>
          <w:b/>
          <w:u w:val="single"/>
        </w:rPr>
        <w:t>(A</w:t>
      </w:r>
      <w:r w:rsidRPr="006B0D86">
        <w:rPr>
          <w:b/>
          <w:u w:val="single"/>
        </w:rPr>
        <w:t xml:space="preserve">lternate Key: </w:t>
      </w:r>
      <w:r w:rsidR="00D67244">
        <w:rPr>
          <w:b/>
          <w:u w:val="single"/>
        </w:rPr>
        <w:t>39</w:t>
      </w:r>
      <w:r w:rsidR="00503743">
        <w:rPr>
          <w:b/>
          <w:u w:val="single"/>
        </w:rPr>
        <w:t>24369</w:t>
      </w:r>
      <w:r w:rsidR="005C0D7A">
        <w:rPr>
          <w:b/>
          <w:u w:val="single"/>
        </w:rPr>
        <w:t>)</w:t>
      </w:r>
      <w:r w:rsidR="009A1DD4" w:rsidRPr="006B0D86">
        <w:rPr>
          <w:b/>
          <w:u w:val="single"/>
        </w:rPr>
        <w:t xml:space="preserve"> </w:t>
      </w:r>
      <w:bookmarkEnd w:id="0"/>
    </w:p>
    <w:p w14:paraId="76957542" w14:textId="77777777" w:rsidR="00F744F6" w:rsidRDefault="00F744F6" w:rsidP="00F744F6">
      <w:pPr>
        <w:pStyle w:val="Default"/>
      </w:pPr>
    </w:p>
    <w:p w14:paraId="6FE2F9E6" w14:textId="58A4E44B" w:rsidR="00783A97" w:rsidRDefault="00F744F6" w:rsidP="00F744F6">
      <w:pPr>
        <w:pStyle w:val="BodyText"/>
        <w:tabs>
          <w:tab w:val="center" w:pos="5640"/>
        </w:tabs>
        <w:ind w:left="630"/>
        <w:rPr>
          <w:sz w:val="23"/>
          <w:szCs w:val="23"/>
        </w:rPr>
      </w:pPr>
      <w:r>
        <w:rPr>
          <w:sz w:val="23"/>
          <w:szCs w:val="23"/>
        </w:rPr>
        <w:t xml:space="preserve">The owner is seeking site plan approval for construction of Veterinary Emergency Clinic of 9,850 SF within the Village Park Commercial Subdivision. The proposed veterinary emergency clinic is a permitted use pursuant to Ordinance 2021-002. Development of the subject site must conform with PUD Ordinance 2018-002.  Surrounding zoning is PUD and C-2.  Ordinance 2018-002 requires a 50’ setback and 25’ </w:t>
      </w:r>
      <w:r w:rsidR="00C943F2">
        <w:rPr>
          <w:sz w:val="23"/>
          <w:szCs w:val="23"/>
        </w:rPr>
        <w:t xml:space="preserve">Type “C” </w:t>
      </w:r>
      <w:r>
        <w:rPr>
          <w:sz w:val="23"/>
          <w:szCs w:val="23"/>
        </w:rPr>
        <w:t xml:space="preserve">landscape buffer.  </w:t>
      </w:r>
      <w:r w:rsidR="00DD33F2">
        <w:rPr>
          <w:sz w:val="23"/>
          <w:szCs w:val="23"/>
        </w:rPr>
        <w:t>There were no</w:t>
      </w:r>
      <w:r w:rsidR="00DD33F2" w:rsidRPr="00DD33F2">
        <w:rPr>
          <w:sz w:val="23"/>
          <w:szCs w:val="23"/>
        </w:rPr>
        <w:t xml:space="preserve"> </w:t>
      </w:r>
      <w:r w:rsidR="00DD33F2">
        <w:rPr>
          <w:sz w:val="23"/>
          <w:szCs w:val="23"/>
        </w:rPr>
        <w:t>representatives from the development that were present</w:t>
      </w:r>
      <w:r w:rsidR="001709EE">
        <w:rPr>
          <w:sz w:val="23"/>
          <w:szCs w:val="23"/>
        </w:rPr>
        <w:t xml:space="preserve"> </w:t>
      </w:r>
    </w:p>
    <w:p w14:paraId="1BDFF61A" w14:textId="4BB4306A" w:rsidR="00D04784" w:rsidRDefault="00783A97" w:rsidP="00F744F6">
      <w:pPr>
        <w:pStyle w:val="BodyText"/>
        <w:tabs>
          <w:tab w:val="center" w:pos="5640"/>
        </w:tabs>
        <w:ind w:left="630"/>
        <w:rPr>
          <w:sz w:val="23"/>
          <w:szCs w:val="23"/>
        </w:rPr>
      </w:pPr>
      <w:r>
        <w:rPr>
          <w:sz w:val="23"/>
          <w:szCs w:val="23"/>
        </w:rPr>
        <w:t>Application was approved to move forward to P&amp;Z as there were no additional comments.</w:t>
      </w:r>
      <w:r w:rsidR="00D04784">
        <w:rPr>
          <w:sz w:val="23"/>
          <w:szCs w:val="23"/>
        </w:rPr>
        <w:t xml:space="preserve"> </w:t>
      </w:r>
    </w:p>
    <w:p w14:paraId="7BA03326" w14:textId="77777777" w:rsidR="001709EE" w:rsidRDefault="001709EE" w:rsidP="00D04784">
      <w:pPr>
        <w:pStyle w:val="BodyText"/>
        <w:tabs>
          <w:tab w:val="center" w:pos="5640"/>
        </w:tabs>
        <w:ind w:left="780"/>
        <w:rPr>
          <w:color w:val="A6A6A6" w:themeColor="background1" w:themeShade="A6"/>
          <w:sz w:val="23"/>
          <w:szCs w:val="23"/>
        </w:rPr>
      </w:pPr>
    </w:p>
    <w:p w14:paraId="17DB9445" w14:textId="77777777" w:rsidR="001709EE" w:rsidRDefault="001709EE" w:rsidP="00D04784">
      <w:pPr>
        <w:pStyle w:val="BodyText"/>
        <w:tabs>
          <w:tab w:val="center" w:pos="5640"/>
        </w:tabs>
        <w:ind w:left="780"/>
        <w:rPr>
          <w:color w:val="A6A6A6" w:themeColor="background1" w:themeShade="A6"/>
          <w:sz w:val="23"/>
          <w:szCs w:val="23"/>
        </w:rPr>
      </w:pPr>
    </w:p>
    <w:p w14:paraId="646E6619" w14:textId="4BD7260D" w:rsidR="00D04784" w:rsidRPr="00BD3AD8" w:rsidRDefault="00D04784" w:rsidP="00D04784">
      <w:pPr>
        <w:pStyle w:val="BodyText"/>
        <w:tabs>
          <w:tab w:val="center" w:pos="5640"/>
        </w:tabs>
        <w:ind w:left="780"/>
        <w:rPr>
          <w:color w:val="A6A6A6" w:themeColor="background1" w:themeShade="A6"/>
          <w:sz w:val="23"/>
          <w:szCs w:val="23"/>
        </w:rPr>
      </w:pPr>
      <w:r w:rsidRPr="00BD3AD8">
        <w:rPr>
          <w:color w:val="A6A6A6" w:themeColor="background1" w:themeShade="A6"/>
          <w:sz w:val="23"/>
          <w:szCs w:val="23"/>
        </w:rPr>
        <w:lastRenderedPageBreak/>
        <w:t>Technical Review Committee Meeting</w:t>
      </w:r>
      <w:r>
        <w:rPr>
          <w:color w:val="A6A6A6" w:themeColor="background1" w:themeShade="A6"/>
          <w:sz w:val="23"/>
          <w:szCs w:val="23"/>
        </w:rPr>
        <w:t xml:space="preserve"> Minutes</w:t>
      </w:r>
    </w:p>
    <w:p w14:paraId="7A4FAA37" w14:textId="6AA29D94" w:rsidR="00D04784" w:rsidRDefault="00D04784" w:rsidP="00D04784">
      <w:pPr>
        <w:pStyle w:val="BodyText"/>
        <w:tabs>
          <w:tab w:val="center" w:pos="5640"/>
        </w:tabs>
        <w:ind w:left="780"/>
        <w:rPr>
          <w:color w:val="A6A6A6" w:themeColor="background1" w:themeShade="A6"/>
          <w:sz w:val="23"/>
          <w:szCs w:val="23"/>
        </w:rPr>
      </w:pPr>
      <w:r>
        <w:rPr>
          <w:color w:val="A6A6A6" w:themeColor="background1" w:themeShade="A6"/>
          <w:sz w:val="23"/>
          <w:szCs w:val="23"/>
        </w:rPr>
        <w:t>April 4, 2023 – Page 2</w:t>
      </w:r>
      <w:r w:rsidR="001709EE">
        <w:rPr>
          <w:color w:val="A6A6A6" w:themeColor="background1" w:themeShade="A6"/>
          <w:sz w:val="23"/>
          <w:szCs w:val="23"/>
        </w:rPr>
        <w:t xml:space="preserve"> of 2</w:t>
      </w:r>
    </w:p>
    <w:p w14:paraId="2C51AC81" w14:textId="77777777" w:rsidR="00D04784" w:rsidRDefault="00D04784" w:rsidP="00F744F6">
      <w:pPr>
        <w:pStyle w:val="BodyText"/>
        <w:tabs>
          <w:tab w:val="center" w:pos="5640"/>
        </w:tabs>
        <w:ind w:left="630"/>
        <w:rPr>
          <w:sz w:val="23"/>
          <w:szCs w:val="23"/>
        </w:rPr>
      </w:pPr>
    </w:p>
    <w:p w14:paraId="1A0F6ACA" w14:textId="1D30C949" w:rsidR="00FB3325" w:rsidRPr="00FB3325" w:rsidRDefault="00503743" w:rsidP="00077272">
      <w:pPr>
        <w:pStyle w:val="BodyText"/>
        <w:numPr>
          <w:ilvl w:val="0"/>
          <w:numId w:val="4"/>
        </w:numPr>
        <w:tabs>
          <w:tab w:val="center" w:pos="5640"/>
        </w:tabs>
        <w:ind w:hanging="450"/>
      </w:pPr>
      <w:r w:rsidRPr="00FB3325">
        <w:rPr>
          <w:b/>
          <w:u w:val="single"/>
        </w:rPr>
        <w:t>Spring Lake Road – Planned Development (Alternate Key:  1284368)</w:t>
      </w:r>
    </w:p>
    <w:p w14:paraId="73A6BA9A" w14:textId="77777777" w:rsidR="00FB3325" w:rsidRDefault="00FB3325" w:rsidP="00FB3325">
      <w:pPr>
        <w:pStyle w:val="BodyText"/>
        <w:tabs>
          <w:tab w:val="center" w:pos="5640"/>
        </w:tabs>
      </w:pPr>
    </w:p>
    <w:p w14:paraId="37EA5E12" w14:textId="77777777" w:rsidR="00FB3325" w:rsidRPr="004D361B" w:rsidRDefault="00FB3325" w:rsidP="00FB3325">
      <w:pPr>
        <w:pStyle w:val="BodyText"/>
        <w:tabs>
          <w:tab w:val="center" w:pos="5640"/>
        </w:tabs>
        <w:ind w:left="630"/>
      </w:pPr>
      <w:r w:rsidRPr="004D361B">
        <w:t xml:space="preserve">The proposed development consists of 14.10 + acres with 2.10 +/- acres of wetlands. The remaining 12 +/- acres to the south of the wetlands will be developed for multi-family residential uses. Current future land use allows up to 4 single family dwelling units per acre in the northern 1/3 of the property, and 15 dwelling units per acre in the southern 2/3 of the property. There are 36 one-story villas and 56 dwellings in two-story apartments. Access for the development would occur from Spring Lake Road via a dual boulevard. The surrounding zoning is PUD and Agricultural, R-1 and R-3 (Lake County).  </w:t>
      </w:r>
    </w:p>
    <w:p w14:paraId="699D665E" w14:textId="28847D1E" w:rsidR="00FB3325" w:rsidRDefault="00FB3325" w:rsidP="00FB3325">
      <w:pPr>
        <w:pStyle w:val="BodyText"/>
        <w:tabs>
          <w:tab w:val="center" w:pos="5640"/>
        </w:tabs>
        <w:ind w:left="630"/>
      </w:pPr>
      <w:r w:rsidRPr="004D361B">
        <w:t xml:space="preserve"> It is proposed to construct 92 multi-family units. This property is located at 2307 Spring Lake Road.</w:t>
      </w:r>
    </w:p>
    <w:p w14:paraId="7DC0C1A9" w14:textId="66D26176" w:rsidR="00D04784" w:rsidRDefault="00D04784" w:rsidP="00FB3325">
      <w:pPr>
        <w:pStyle w:val="BodyText"/>
        <w:tabs>
          <w:tab w:val="center" w:pos="5640"/>
        </w:tabs>
        <w:ind w:left="630"/>
      </w:pPr>
    </w:p>
    <w:p w14:paraId="5E1FE5DA" w14:textId="4F40DD1B" w:rsidR="00AD39C1" w:rsidRDefault="00D04784" w:rsidP="008D13B1">
      <w:pPr>
        <w:pStyle w:val="BodyText"/>
        <w:tabs>
          <w:tab w:val="center" w:pos="5640"/>
        </w:tabs>
        <w:ind w:left="630"/>
      </w:pPr>
      <w:r>
        <w:t>LPG Ryan Solstice stated TIA standards are not met.  Alex Stringfellow and Marc Gautier, on behalf of the development, stated</w:t>
      </w:r>
      <w:r w:rsidR="001709EE">
        <w:t xml:space="preserve"> </w:t>
      </w:r>
      <w:r>
        <w:t xml:space="preserve">an exemption </w:t>
      </w:r>
      <w:r w:rsidR="001709EE">
        <w:t xml:space="preserve">letter </w:t>
      </w:r>
      <w:r>
        <w:t>was sent to Lake County by VHB</w:t>
      </w:r>
      <w:r w:rsidR="001709EE">
        <w:t xml:space="preserve">. </w:t>
      </w:r>
      <w:r w:rsidR="0037328F">
        <w:t xml:space="preserve">To date, however, the city does not have a copy of same.  </w:t>
      </w:r>
      <w:r w:rsidR="00B575DB">
        <w:t>R</w:t>
      </w:r>
      <w:r w:rsidR="0037328F">
        <w:t>yan requested a copy of the letter be sent to the city</w:t>
      </w:r>
      <w:r w:rsidR="001709EE">
        <w:t xml:space="preserve">. </w:t>
      </w:r>
      <w:r w:rsidR="00134E9B">
        <w:t xml:space="preserve">Public Works Director Dicus and city engineer Tobias of </w:t>
      </w:r>
      <w:proofErr w:type="spellStart"/>
      <w:r w:rsidR="00134E9B">
        <w:t>Halff</w:t>
      </w:r>
      <w:proofErr w:type="spellEnd"/>
      <w:r w:rsidR="0071307F">
        <w:t xml:space="preserve"> </w:t>
      </w:r>
      <w:r w:rsidR="001709EE">
        <w:t xml:space="preserve">stated </w:t>
      </w:r>
      <w:r w:rsidR="00134E9B">
        <w:t>all issues were previously addressed.</w:t>
      </w:r>
    </w:p>
    <w:p w14:paraId="0D318943" w14:textId="77777777" w:rsidR="00AD39C1" w:rsidRDefault="00AD39C1" w:rsidP="008D13B1">
      <w:pPr>
        <w:pStyle w:val="BodyText"/>
        <w:tabs>
          <w:tab w:val="center" w:pos="5640"/>
        </w:tabs>
        <w:ind w:left="630"/>
      </w:pPr>
    </w:p>
    <w:p w14:paraId="37B3F141" w14:textId="48F30333" w:rsidR="008D13B1" w:rsidRDefault="00AD39C1" w:rsidP="008D13B1">
      <w:pPr>
        <w:pStyle w:val="BodyText"/>
        <w:tabs>
          <w:tab w:val="center" w:pos="5640"/>
        </w:tabs>
        <w:ind w:left="630"/>
      </w:pPr>
      <w:r>
        <w:t>City Attorney’s comments were read regarding the prop</w:t>
      </w:r>
      <w:r w:rsidR="008D13B1">
        <w:t>erty</w:t>
      </w:r>
      <w:r w:rsidR="00BF54F6">
        <w:t xml:space="preserve">’s split </w:t>
      </w:r>
      <w:r w:rsidR="008D13B1">
        <w:t xml:space="preserve">FLU designation of MFHD and SFMD.  </w:t>
      </w:r>
      <w:r>
        <w:t>Applicant sta</w:t>
      </w:r>
      <w:r w:rsidR="00BF54F6">
        <w:t>ted</w:t>
      </w:r>
      <w:r>
        <w:t xml:space="preserve"> he provided </w:t>
      </w:r>
      <w:r w:rsidR="00BF54F6">
        <w:t>city attorney with follow-up overlay ensuring the two-story rental apartments will be located on that portion of the property having the FLU designation of MFHD</w:t>
      </w:r>
      <w:r w:rsidR="00134E9B">
        <w:t>, along with an updated narrative</w:t>
      </w:r>
      <w:r w:rsidR="00BF54F6">
        <w:t xml:space="preserve">.   </w:t>
      </w:r>
    </w:p>
    <w:p w14:paraId="244D3ADA" w14:textId="41D7940A" w:rsidR="00BF54F6" w:rsidRDefault="00BF54F6" w:rsidP="008D13B1">
      <w:pPr>
        <w:pStyle w:val="BodyText"/>
        <w:tabs>
          <w:tab w:val="center" w:pos="5640"/>
        </w:tabs>
        <w:ind w:left="630"/>
      </w:pPr>
    </w:p>
    <w:p w14:paraId="06570B1E" w14:textId="77FF70EA" w:rsidR="00BF54F6" w:rsidRDefault="00BF54F6" w:rsidP="008D13B1">
      <w:pPr>
        <w:pStyle w:val="BodyText"/>
        <w:tabs>
          <w:tab w:val="center" w:pos="5640"/>
        </w:tabs>
        <w:ind w:left="630"/>
      </w:pPr>
      <w:r>
        <w:t>Applicant will provide elevations, parking</w:t>
      </w:r>
      <w:r w:rsidR="00134E9B">
        <w:t xml:space="preserve">, </w:t>
      </w:r>
      <w:proofErr w:type="gramStart"/>
      <w:r w:rsidR="00134E9B">
        <w:t>recreation</w:t>
      </w:r>
      <w:proofErr w:type="gramEnd"/>
      <w:r>
        <w:t xml:space="preserve"> and open space details at least a week prior to Commission meeting.  Application will move forward to </w:t>
      </w:r>
      <w:r w:rsidR="00BC5690">
        <w:t xml:space="preserve">May’s </w:t>
      </w:r>
      <w:r>
        <w:t>P&amp;Z.</w:t>
      </w:r>
    </w:p>
    <w:p w14:paraId="313464D7" w14:textId="77777777" w:rsidR="008D13B1" w:rsidRDefault="008D13B1" w:rsidP="008D13B1">
      <w:pPr>
        <w:pStyle w:val="BodyText"/>
        <w:tabs>
          <w:tab w:val="center" w:pos="5640"/>
        </w:tabs>
        <w:ind w:left="630"/>
      </w:pPr>
    </w:p>
    <w:p w14:paraId="23745BF8" w14:textId="22C5D058" w:rsidR="00503743" w:rsidRDefault="00077272" w:rsidP="00077272">
      <w:pPr>
        <w:pStyle w:val="BodyText"/>
        <w:numPr>
          <w:ilvl w:val="0"/>
          <w:numId w:val="4"/>
        </w:numPr>
        <w:tabs>
          <w:tab w:val="left" w:pos="900"/>
          <w:tab w:val="center" w:pos="5640"/>
        </w:tabs>
        <w:ind w:hanging="450"/>
        <w:rPr>
          <w:b/>
          <w:u w:val="single"/>
        </w:rPr>
      </w:pPr>
      <w:r w:rsidRPr="00FA7641">
        <w:rPr>
          <w:bCs/>
        </w:rPr>
        <w:t xml:space="preserve">  </w:t>
      </w:r>
      <w:r w:rsidR="00503743">
        <w:rPr>
          <w:b/>
          <w:u w:val="single"/>
        </w:rPr>
        <w:t>Rolling Acres/Lake Ella Rd</w:t>
      </w:r>
      <w:r w:rsidR="001709EE">
        <w:rPr>
          <w:b/>
          <w:u w:val="single"/>
        </w:rPr>
        <w:t>.</w:t>
      </w:r>
      <w:r w:rsidR="0072689D">
        <w:rPr>
          <w:b/>
          <w:u w:val="single"/>
        </w:rPr>
        <w:t xml:space="preserve"> - </w:t>
      </w:r>
      <w:r w:rsidR="00503743">
        <w:rPr>
          <w:b/>
          <w:u w:val="single"/>
        </w:rPr>
        <w:t>Preliminary Plan (Alternate Keys</w:t>
      </w:r>
      <w:r w:rsidR="00D22A3E">
        <w:rPr>
          <w:b/>
          <w:u w:val="single"/>
        </w:rPr>
        <w:t>:</w:t>
      </w:r>
      <w:r w:rsidR="00503743">
        <w:rPr>
          <w:b/>
          <w:u w:val="single"/>
        </w:rPr>
        <w:t xml:space="preserve"> </w:t>
      </w:r>
      <w:r w:rsidR="00D22A3E">
        <w:rPr>
          <w:b/>
          <w:u w:val="single"/>
        </w:rPr>
        <w:t>1284082 &amp; 1284015)</w:t>
      </w:r>
    </w:p>
    <w:p w14:paraId="728041C9" w14:textId="3D68AD63" w:rsidR="00503743" w:rsidRPr="00DD61B7" w:rsidRDefault="00503743" w:rsidP="00503743">
      <w:pPr>
        <w:pStyle w:val="BodyText"/>
        <w:tabs>
          <w:tab w:val="center" w:pos="5640"/>
        </w:tabs>
        <w:rPr>
          <w:b/>
          <w:u w:val="single"/>
        </w:rPr>
      </w:pPr>
    </w:p>
    <w:p w14:paraId="73D0820F" w14:textId="2D4A2C11" w:rsidR="00503743" w:rsidRDefault="00C900B1" w:rsidP="00DD61B7">
      <w:pPr>
        <w:pStyle w:val="Default"/>
        <w:ind w:left="630"/>
        <w:rPr>
          <w:rFonts w:ascii="Times New Roman" w:hAnsi="Times New Roman" w:cs="Times New Roman"/>
        </w:rPr>
      </w:pPr>
      <w:r w:rsidRPr="00DD61B7">
        <w:rPr>
          <w:rFonts w:ascii="Times New Roman" w:hAnsi="Times New Roman" w:cs="Times New Roman"/>
        </w:rPr>
        <w:t>The applicant is seeking preliminary plan approval of the proposed subdivision consisting of 603</w:t>
      </w:r>
      <w:r w:rsidR="00DD61B7" w:rsidRPr="00DD61B7">
        <w:rPr>
          <w:rFonts w:ascii="Times New Roman" w:hAnsi="Times New Roman" w:cs="Times New Roman"/>
        </w:rPr>
        <w:t xml:space="preserve"> dwelling units of single family and attached single family </w:t>
      </w:r>
      <w:r w:rsidR="00DD61B7">
        <w:rPr>
          <w:rFonts w:ascii="Times New Roman" w:hAnsi="Times New Roman" w:cs="Times New Roman"/>
        </w:rPr>
        <w:t>[</w:t>
      </w:r>
      <w:r w:rsidR="00DD61B7" w:rsidRPr="00DD61B7">
        <w:rPr>
          <w:rFonts w:ascii="Times New Roman" w:hAnsi="Times New Roman" w:cs="Times New Roman"/>
        </w:rPr>
        <w:t>413 single family units and 190 townhomes</w:t>
      </w:r>
      <w:r w:rsidR="00DD61B7">
        <w:rPr>
          <w:rFonts w:ascii="Times New Roman" w:hAnsi="Times New Roman" w:cs="Times New Roman"/>
        </w:rPr>
        <w:t>] at a density of 3.78 units/acre.</w:t>
      </w:r>
      <w:r w:rsidRPr="00DD61B7">
        <w:rPr>
          <w:rFonts w:ascii="Times New Roman" w:hAnsi="Times New Roman" w:cs="Times New Roman"/>
        </w:rPr>
        <w:t xml:space="preserve">  </w:t>
      </w:r>
    </w:p>
    <w:p w14:paraId="41DA0E9E" w14:textId="656FA195" w:rsidR="00DD33F2" w:rsidRDefault="00DD33F2" w:rsidP="00DD61B7">
      <w:pPr>
        <w:pStyle w:val="Default"/>
        <w:ind w:left="630"/>
        <w:rPr>
          <w:rFonts w:ascii="Times New Roman" w:hAnsi="Times New Roman" w:cs="Times New Roman"/>
        </w:rPr>
      </w:pPr>
    </w:p>
    <w:p w14:paraId="0696B756" w14:textId="7CBE8760" w:rsidR="00DD33F2" w:rsidRDefault="00DD33F2" w:rsidP="00DD61B7">
      <w:pPr>
        <w:pStyle w:val="Defaul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applicant, they have</w:t>
      </w:r>
      <w:r w:rsidR="00077272">
        <w:rPr>
          <w:rFonts w:ascii="Times New Roman" w:hAnsi="Times New Roman" w:cs="Times New Roman"/>
        </w:rPr>
        <w:t xml:space="preserve"> worked out the ingress/egress with Lake County.  Public Works Director Dicus stated his concern with the trees which </w:t>
      </w:r>
      <w:proofErr w:type="gramStart"/>
      <w:r w:rsidR="00077272">
        <w:rPr>
          <w:rFonts w:ascii="Times New Roman" w:hAnsi="Times New Roman" w:cs="Times New Roman"/>
        </w:rPr>
        <w:t>are located in</w:t>
      </w:r>
      <w:proofErr w:type="gramEnd"/>
      <w:r w:rsidR="00077272">
        <w:rPr>
          <w:rFonts w:ascii="Times New Roman" w:hAnsi="Times New Roman" w:cs="Times New Roman"/>
        </w:rPr>
        <w:t xml:space="preserve"> the right-of-way which could interfere with utility.  He requested cleanup of the trees and the applicant inquired whether this is something that could be handled as a condition of approval in the final engineering plans.  PWD Dicus stated that he would be ok with that.  They will be placed back behind the sidewalks.</w:t>
      </w:r>
    </w:p>
    <w:p w14:paraId="07EE7590" w14:textId="6220D05B" w:rsidR="00BF54F6" w:rsidRDefault="00BF54F6" w:rsidP="00DD61B7">
      <w:pPr>
        <w:pStyle w:val="Default"/>
        <w:ind w:left="630"/>
        <w:rPr>
          <w:rFonts w:ascii="Times New Roman" w:hAnsi="Times New Roman" w:cs="Times New Roman"/>
        </w:rPr>
      </w:pPr>
    </w:p>
    <w:p w14:paraId="57FE0944" w14:textId="5A8D6065" w:rsidR="00BC1906" w:rsidRDefault="00140DDF" w:rsidP="001F7DD5">
      <w:pPr>
        <w:pStyle w:val="BodyText"/>
        <w:tabs>
          <w:tab w:val="center" w:pos="5640"/>
        </w:tabs>
        <w:rPr>
          <w:b/>
          <w:spacing w:val="-2"/>
          <w:u w:val="single"/>
        </w:rPr>
      </w:pPr>
      <w:r>
        <w:rPr>
          <w:b/>
        </w:rPr>
        <w:t xml:space="preserve">          </w:t>
      </w:r>
      <w:r w:rsidR="00657AD3">
        <w:rPr>
          <w:b/>
          <w:u w:val="single"/>
        </w:rPr>
        <w:t>BOARD</w:t>
      </w:r>
      <w:r w:rsidR="00657AD3">
        <w:rPr>
          <w:b/>
          <w:spacing w:val="-4"/>
          <w:u w:val="single"/>
        </w:rPr>
        <w:t xml:space="preserve"> </w:t>
      </w:r>
      <w:r w:rsidR="00657AD3">
        <w:rPr>
          <w:b/>
          <w:u w:val="single"/>
        </w:rPr>
        <w:t>MEMBERS’</w:t>
      </w:r>
      <w:r w:rsidR="00657AD3">
        <w:rPr>
          <w:b/>
          <w:spacing w:val="-3"/>
          <w:u w:val="single"/>
        </w:rPr>
        <w:t xml:space="preserve"> </w:t>
      </w:r>
      <w:r w:rsidR="00657AD3">
        <w:rPr>
          <w:b/>
          <w:spacing w:val="-2"/>
          <w:u w:val="single"/>
        </w:rPr>
        <w:t>COMMENTS:</w:t>
      </w:r>
    </w:p>
    <w:p w14:paraId="7F9BB93F" w14:textId="77777777" w:rsidR="00C900B1" w:rsidRDefault="00C900B1" w:rsidP="001F7DD5">
      <w:pPr>
        <w:pStyle w:val="BodyText"/>
        <w:tabs>
          <w:tab w:val="center" w:pos="5640"/>
        </w:tabs>
        <w:rPr>
          <w:b/>
        </w:rPr>
      </w:pPr>
    </w:p>
    <w:p w14:paraId="38FF2EB1" w14:textId="33BF68A6" w:rsidR="00BC1906" w:rsidRDefault="00077272" w:rsidP="00077272">
      <w:pPr>
        <w:spacing w:before="90"/>
        <w:ind w:left="540"/>
        <w:rPr>
          <w:b/>
          <w:sz w:val="24"/>
        </w:rPr>
      </w:pPr>
      <w:r>
        <w:rPr>
          <w:b/>
          <w:sz w:val="24"/>
          <w:u w:val="single"/>
        </w:rPr>
        <w:t>P</w:t>
      </w:r>
      <w:r w:rsidR="00657AD3">
        <w:rPr>
          <w:b/>
          <w:sz w:val="24"/>
          <w:u w:val="single"/>
        </w:rPr>
        <w:t>UBLIC</w:t>
      </w:r>
      <w:r w:rsidR="00657AD3">
        <w:rPr>
          <w:b/>
          <w:spacing w:val="-3"/>
          <w:sz w:val="24"/>
          <w:u w:val="single"/>
        </w:rPr>
        <w:t xml:space="preserve"> </w:t>
      </w:r>
      <w:r w:rsidR="00657AD3">
        <w:rPr>
          <w:b/>
          <w:spacing w:val="-2"/>
          <w:sz w:val="24"/>
          <w:u w:val="single"/>
        </w:rPr>
        <w:t>COMMENTS</w:t>
      </w:r>
      <w:r w:rsidR="00657AD3">
        <w:rPr>
          <w:b/>
          <w:spacing w:val="-2"/>
          <w:sz w:val="24"/>
        </w:rPr>
        <w:t>:</w:t>
      </w:r>
    </w:p>
    <w:p w14:paraId="30AF2128" w14:textId="77777777" w:rsidR="00BC1906" w:rsidRDefault="00BC1906">
      <w:pPr>
        <w:pStyle w:val="BodyText"/>
        <w:spacing w:before="2"/>
        <w:rPr>
          <w:b/>
          <w:sz w:val="16"/>
        </w:rPr>
      </w:pPr>
    </w:p>
    <w:p w14:paraId="4997C1BD" w14:textId="4653BD17" w:rsidR="00BC1906" w:rsidRDefault="00657AD3" w:rsidP="00077272">
      <w:pPr>
        <w:pStyle w:val="BodyText"/>
        <w:spacing w:before="90"/>
        <w:ind w:left="540" w:right="154"/>
        <w:jc w:val="both"/>
      </w:pPr>
      <w:r>
        <w:t>This section is reserved for members of the public to bring up matters of concern or opportunities for praise.</w:t>
      </w:r>
      <w:r>
        <w:rPr>
          <w:spacing w:val="40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Pursuant to F.S. 286.0114 and the City of Fruitland Park’s Public Participation Policy adopted by Resolution 2013-023, members of the public shall be given a reasonable opportunity to be heard on propositions before the Planning and Zoning Board.</w:t>
      </w:r>
      <w:r>
        <w:rPr>
          <w:spacing w:val="40"/>
        </w:rPr>
        <w:t xml:space="preserve"> </w:t>
      </w:r>
      <w:r>
        <w:t>Pursuant to Resolution 2013-023, public comments are limited to three minutes.</w:t>
      </w:r>
    </w:p>
    <w:p w14:paraId="6762D81C" w14:textId="77777777" w:rsidR="00BC1906" w:rsidRDefault="00BC1906">
      <w:pPr>
        <w:pStyle w:val="BodyText"/>
        <w:rPr>
          <w:sz w:val="22"/>
        </w:rPr>
      </w:pPr>
    </w:p>
    <w:p w14:paraId="56098954" w14:textId="0944251C" w:rsidR="00BC1906" w:rsidRPr="00503DB5" w:rsidRDefault="00657AD3" w:rsidP="00FA7641">
      <w:pPr>
        <w:ind w:left="540"/>
        <w:rPr>
          <w:bCs/>
          <w:sz w:val="24"/>
        </w:rPr>
      </w:pPr>
      <w:r>
        <w:rPr>
          <w:b/>
          <w:spacing w:val="-2"/>
          <w:sz w:val="24"/>
          <w:u w:val="single"/>
        </w:rPr>
        <w:t>ADJOURNMENT</w:t>
      </w:r>
      <w:r w:rsidR="00077272" w:rsidRPr="00077272">
        <w:rPr>
          <w:bCs/>
          <w:spacing w:val="-2"/>
          <w:sz w:val="24"/>
        </w:rPr>
        <w:t>:  10:2</w:t>
      </w:r>
      <w:r w:rsidR="00FA7641">
        <w:rPr>
          <w:bCs/>
          <w:spacing w:val="-2"/>
          <w:sz w:val="24"/>
        </w:rPr>
        <w:t>3</w:t>
      </w:r>
      <w:r w:rsidR="00077272" w:rsidRPr="00077272">
        <w:rPr>
          <w:bCs/>
          <w:spacing w:val="-2"/>
          <w:sz w:val="24"/>
        </w:rPr>
        <w:t xml:space="preserve"> AM</w:t>
      </w:r>
      <w:r w:rsidR="00503DB5">
        <w:rPr>
          <w:bCs/>
          <w:spacing w:val="-2"/>
          <w:sz w:val="24"/>
        </w:rPr>
        <w:t xml:space="preserve">  </w:t>
      </w:r>
    </w:p>
    <w:sectPr w:rsidR="00BC1906" w:rsidRPr="00503DB5" w:rsidSect="001709EE">
      <w:pgSz w:w="12240" w:h="15840"/>
      <w:pgMar w:top="540" w:right="1080" w:bottom="99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0A3"/>
    <w:multiLevelType w:val="hybridMultilevel"/>
    <w:tmpl w:val="AB682142"/>
    <w:lvl w:ilvl="0" w:tplc="6AE2CF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B0F07EF"/>
    <w:multiLevelType w:val="hybridMultilevel"/>
    <w:tmpl w:val="F3FEE320"/>
    <w:lvl w:ilvl="0" w:tplc="F4809C9E">
      <w:start w:val="1"/>
      <w:numFmt w:val="upperRoman"/>
      <w:lvlText w:val="%1."/>
      <w:lvlJc w:val="left"/>
      <w:pPr>
        <w:ind w:left="780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FE89D26">
      <w:numFmt w:val="bullet"/>
      <w:lvlText w:val="•"/>
      <w:lvlJc w:val="left"/>
      <w:pPr>
        <w:ind w:left="1804" w:hanging="502"/>
      </w:pPr>
      <w:rPr>
        <w:rFonts w:hint="default"/>
        <w:lang w:val="en-US" w:eastAsia="en-US" w:bidi="ar-SA"/>
      </w:rPr>
    </w:lvl>
    <w:lvl w:ilvl="2" w:tplc="6374E17A">
      <w:numFmt w:val="bullet"/>
      <w:lvlText w:val="•"/>
      <w:lvlJc w:val="left"/>
      <w:pPr>
        <w:ind w:left="2828" w:hanging="502"/>
      </w:pPr>
      <w:rPr>
        <w:rFonts w:hint="default"/>
        <w:lang w:val="en-US" w:eastAsia="en-US" w:bidi="ar-SA"/>
      </w:rPr>
    </w:lvl>
    <w:lvl w:ilvl="3" w:tplc="AC2806F2">
      <w:numFmt w:val="bullet"/>
      <w:lvlText w:val="•"/>
      <w:lvlJc w:val="left"/>
      <w:pPr>
        <w:ind w:left="3852" w:hanging="502"/>
      </w:pPr>
      <w:rPr>
        <w:rFonts w:hint="default"/>
        <w:lang w:val="en-US" w:eastAsia="en-US" w:bidi="ar-SA"/>
      </w:rPr>
    </w:lvl>
    <w:lvl w:ilvl="4" w:tplc="D2E65F5E">
      <w:numFmt w:val="bullet"/>
      <w:lvlText w:val="•"/>
      <w:lvlJc w:val="left"/>
      <w:pPr>
        <w:ind w:left="4876" w:hanging="502"/>
      </w:pPr>
      <w:rPr>
        <w:rFonts w:hint="default"/>
        <w:lang w:val="en-US" w:eastAsia="en-US" w:bidi="ar-SA"/>
      </w:rPr>
    </w:lvl>
    <w:lvl w:ilvl="5" w:tplc="EF32FEA8">
      <w:numFmt w:val="bullet"/>
      <w:lvlText w:val="•"/>
      <w:lvlJc w:val="left"/>
      <w:pPr>
        <w:ind w:left="5900" w:hanging="502"/>
      </w:pPr>
      <w:rPr>
        <w:rFonts w:hint="default"/>
        <w:lang w:val="en-US" w:eastAsia="en-US" w:bidi="ar-SA"/>
      </w:rPr>
    </w:lvl>
    <w:lvl w:ilvl="6" w:tplc="05BEC2D0">
      <w:numFmt w:val="bullet"/>
      <w:lvlText w:val="•"/>
      <w:lvlJc w:val="left"/>
      <w:pPr>
        <w:ind w:left="6924" w:hanging="502"/>
      </w:pPr>
      <w:rPr>
        <w:rFonts w:hint="default"/>
        <w:lang w:val="en-US" w:eastAsia="en-US" w:bidi="ar-SA"/>
      </w:rPr>
    </w:lvl>
    <w:lvl w:ilvl="7" w:tplc="5B5AF33A">
      <w:numFmt w:val="bullet"/>
      <w:lvlText w:val="•"/>
      <w:lvlJc w:val="left"/>
      <w:pPr>
        <w:ind w:left="7948" w:hanging="502"/>
      </w:pPr>
      <w:rPr>
        <w:rFonts w:hint="default"/>
        <w:lang w:val="en-US" w:eastAsia="en-US" w:bidi="ar-SA"/>
      </w:rPr>
    </w:lvl>
    <w:lvl w:ilvl="8" w:tplc="A4F25666">
      <w:numFmt w:val="bullet"/>
      <w:lvlText w:val="•"/>
      <w:lvlJc w:val="left"/>
      <w:pPr>
        <w:ind w:left="8972" w:hanging="502"/>
      </w:pPr>
      <w:rPr>
        <w:rFonts w:hint="default"/>
        <w:lang w:val="en-US" w:eastAsia="en-US" w:bidi="ar-SA"/>
      </w:rPr>
    </w:lvl>
  </w:abstractNum>
  <w:abstractNum w:abstractNumId="2" w15:restartNumberingAfterBreak="0">
    <w:nsid w:val="773F745E"/>
    <w:multiLevelType w:val="hybridMultilevel"/>
    <w:tmpl w:val="3886BF70"/>
    <w:lvl w:ilvl="0" w:tplc="D3421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2340EF"/>
    <w:multiLevelType w:val="hybridMultilevel"/>
    <w:tmpl w:val="5F5A666C"/>
    <w:lvl w:ilvl="0" w:tplc="62EA42BA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27888124">
    <w:abstractNumId w:val="1"/>
  </w:num>
  <w:num w:numId="2" w16cid:durableId="1954165033">
    <w:abstractNumId w:val="3"/>
  </w:num>
  <w:num w:numId="3" w16cid:durableId="131603625">
    <w:abstractNumId w:val="0"/>
  </w:num>
  <w:num w:numId="4" w16cid:durableId="174634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ytDC2NDc1M7MwMDVT0lEKTi0uzszPAykwrAUAgH0hvSwAAAA="/>
  </w:docVars>
  <w:rsids>
    <w:rsidRoot w:val="00BC1906"/>
    <w:rsid w:val="0000466F"/>
    <w:rsid w:val="0000789F"/>
    <w:rsid w:val="00077272"/>
    <w:rsid w:val="000B0DC7"/>
    <w:rsid w:val="000C16E2"/>
    <w:rsid w:val="00134E9B"/>
    <w:rsid w:val="00140DDF"/>
    <w:rsid w:val="00141362"/>
    <w:rsid w:val="001466C9"/>
    <w:rsid w:val="0016711E"/>
    <w:rsid w:val="001709EE"/>
    <w:rsid w:val="00186F0B"/>
    <w:rsid w:val="0018725F"/>
    <w:rsid w:val="00195BF1"/>
    <w:rsid w:val="001A52F5"/>
    <w:rsid w:val="001C2113"/>
    <w:rsid w:val="001E438B"/>
    <w:rsid w:val="001F200F"/>
    <w:rsid w:val="001F7DD5"/>
    <w:rsid w:val="002218A1"/>
    <w:rsid w:val="002346EA"/>
    <w:rsid w:val="00242EC5"/>
    <w:rsid w:val="002457E0"/>
    <w:rsid w:val="002618BA"/>
    <w:rsid w:val="002774EA"/>
    <w:rsid w:val="002A62E1"/>
    <w:rsid w:val="002B2B18"/>
    <w:rsid w:val="002B30D6"/>
    <w:rsid w:val="002B3469"/>
    <w:rsid w:val="002B4FA0"/>
    <w:rsid w:val="002F3346"/>
    <w:rsid w:val="002F5575"/>
    <w:rsid w:val="00306B8A"/>
    <w:rsid w:val="00320332"/>
    <w:rsid w:val="00345B43"/>
    <w:rsid w:val="0036291D"/>
    <w:rsid w:val="0037328F"/>
    <w:rsid w:val="00376FD1"/>
    <w:rsid w:val="00380F8A"/>
    <w:rsid w:val="003B0B72"/>
    <w:rsid w:val="003D71FA"/>
    <w:rsid w:val="003F208B"/>
    <w:rsid w:val="003F3119"/>
    <w:rsid w:val="003F7114"/>
    <w:rsid w:val="00411536"/>
    <w:rsid w:val="00413ABC"/>
    <w:rsid w:val="00496CF4"/>
    <w:rsid w:val="004C45AB"/>
    <w:rsid w:val="004C7593"/>
    <w:rsid w:val="004D361B"/>
    <w:rsid w:val="004D7B9A"/>
    <w:rsid w:val="004E634E"/>
    <w:rsid w:val="00503743"/>
    <w:rsid w:val="00503DB5"/>
    <w:rsid w:val="005054F1"/>
    <w:rsid w:val="005301A7"/>
    <w:rsid w:val="00552C10"/>
    <w:rsid w:val="00570AE5"/>
    <w:rsid w:val="005A7B46"/>
    <w:rsid w:val="005B0191"/>
    <w:rsid w:val="005B6722"/>
    <w:rsid w:val="005C0D7A"/>
    <w:rsid w:val="005F52D3"/>
    <w:rsid w:val="00657AD3"/>
    <w:rsid w:val="00675FCF"/>
    <w:rsid w:val="006B0D86"/>
    <w:rsid w:val="006D6F85"/>
    <w:rsid w:val="006E7E6A"/>
    <w:rsid w:val="006F414C"/>
    <w:rsid w:val="0071307F"/>
    <w:rsid w:val="00725662"/>
    <w:rsid w:val="0072689D"/>
    <w:rsid w:val="007559B8"/>
    <w:rsid w:val="0076410B"/>
    <w:rsid w:val="007738B6"/>
    <w:rsid w:val="00783A97"/>
    <w:rsid w:val="007A7DD7"/>
    <w:rsid w:val="007C65BE"/>
    <w:rsid w:val="007C788E"/>
    <w:rsid w:val="007E6117"/>
    <w:rsid w:val="0083461C"/>
    <w:rsid w:val="0088358C"/>
    <w:rsid w:val="008844C3"/>
    <w:rsid w:val="0089154C"/>
    <w:rsid w:val="008958F1"/>
    <w:rsid w:val="008D13B1"/>
    <w:rsid w:val="008D6B7D"/>
    <w:rsid w:val="008E1D86"/>
    <w:rsid w:val="00977422"/>
    <w:rsid w:val="00985273"/>
    <w:rsid w:val="00993C4A"/>
    <w:rsid w:val="009A1DD4"/>
    <w:rsid w:val="009D47C5"/>
    <w:rsid w:val="009E0091"/>
    <w:rsid w:val="009E0928"/>
    <w:rsid w:val="00A332FB"/>
    <w:rsid w:val="00A4740F"/>
    <w:rsid w:val="00A53970"/>
    <w:rsid w:val="00A92063"/>
    <w:rsid w:val="00AA6AEC"/>
    <w:rsid w:val="00AB2FE9"/>
    <w:rsid w:val="00AB58FF"/>
    <w:rsid w:val="00AD39C1"/>
    <w:rsid w:val="00B142C4"/>
    <w:rsid w:val="00B46D92"/>
    <w:rsid w:val="00B47498"/>
    <w:rsid w:val="00B541FE"/>
    <w:rsid w:val="00B5471F"/>
    <w:rsid w:val="00B575DB"/>
    <w:rsid w:val="00B6677B"/>
    <w:rsid w:val="00B7385C"/>
    <w:rsid w:val="00BC1906"/>
    <w:rsid w:val="00BC5690"/>
    <w:rsid w:val="00BD249F"/>
    <w:rsid w:val="00BD3AD8"/>
    <w:rsid w:val="00BD5D9B"/>
    <w:rsid w:val="00BF54F6"/>
    <w:rsid w:val="00C5687D"/>
    <w:rsid w:val="00C61846"/>
    <w:rsid w:val="00C900B1"/>
    <w:rsid w:val="00C900E7"/>
    <w:rsid w:val="00C943F2"/>
    <w:rsid w:val="00CB4B05"/>
    <w:rsid w:val="00CC240A"/>
    <w:rsid w:val="00CE3CBF"/>
    <w:rsid w:val="00CF626C"/>
    <w:rsid w:val="00D04784"/>
    <w:rsid w:val="00D123A0"/>
    <w:rsid w:val="00D22A3E"/>
    <w:rsid w:val="00D34B71"/>
    <w:rsid w:val="00D40A38"/>
    <w:rsid w:val="00D539DA"/>
    <w:rsid w:val="00D57C91"/>
    <w:rsid w:val="00D67244"/>
    <w:rsid w:val="00DC0538"/>
    <w:rsid w:val="00DD33F2"/>
    <w:rsid w:val="00DD61B7"/>
    <w:rsid w:val="00DE5974"/>
    <w:rsid w:val="00DF292F"/>
    <w:rsid w:val="00E01A9E"/>
    <w:rsid w:val="00E01FC9"/>
    <w:rsid w:val="00E045BE"/>
    <w:rsid w:val="00E47859"/>
    <w:rsid w:val="00E5167B"/>
    <w:rsid w:val="00EE0126"/>
    <w:rsid w:val="00EE0237"/>
    <w:rsid w:val="00F249A2"/>
    <w:rsid w:val="00F251F5"/>
    <w:rsid w:val="00F7140E"/>
    <w:rsid w:val="00F744F6"/>
    <w:rsid w:val="00FA128B"/>
    <w:rsid w:val="00FA7641"/>
    <w:rsid w:val="00FB3325"/>
    <w:rsid w:val="00FC2E42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A781"/>
  <w15:docId w15:val="{7572F18D-C04A-425A-A015-031B075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0" w:hanging="67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6"/>
    </w:pPr>
  </w:style>
  <w:style w:type="paragraph" w:customStyle="1" w:styleId="Default">
    <w:name w:val="Default"/>
    <w:rsid w:val="006E7E6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Peggy Clark</dc:creator>
  <cp:lastModifiedBy>Sharon Williams</cp:lastModifiedBy>
  <cp:revision>20</cp:revision>
  <cp:lastPrinted>2022-09-30T17:55:00Z</cp:lastPrinted>
  <dcterms:created xsi:type="dcterms:W3CDTF">2023-03-21T20:47:00Z</dcterms:created>
  <dcterms:modified xsi:type="dcterms:W3CDTF">2023-04-11T17:12:00Z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D:20220630202041</vt:lpwstr>
  </property>
  <property fmtid="{D5CDD505-2E9C-101B-9397-08002B2CF9AE}" pid="7" name="GrammarlyDocumentId">
    <vt:lpwstr>23e5f12a66b1b5bda98b5e78a4ec5509b11f93e7ede75222cf3d1bc18f1d54dd</vt:lpwstr>
  </property>
</Properties>
</file>